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A66116">
        <w:t xml:space="preserve"> Consultation Response </w:t>
      </w:r>
      <w:proofErr w:type="spellStart"/>
      <w:r w:rsidR="00A66116"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9D7B1B" w:rsidRDefault="00FF6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CMP253 ‘Legal Text Amendments to CUSC to Align with CMP235/6 intentions’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Pr="00982003" w:rsidRDefault="00A66116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982003">
        <w:rPr>
          <w:rFonts w:ascii="Arial" w:hAnsi="Arial" w:cs="Arial"/>
          <w:b/>
        </w:rPr>
        <w:t>23</w:t>
      </w:r>
      <w:r w:rsidR="00982003" w:rsidRPr="00982003">
        <w:rPr>
          <w:rFonts w:ascii="Arial" w:hAnsi="Arial" w:cs="Arial"/>
          <w:b/>
          <w:vertAlign w:val="superscript"/>
        </w:rPr>
        <w:t>rd</w:t>
      </w:r>
      <w:r w:rsidR="00982003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FF6EAC">
        <w:rPr>
          <w:rFonts w:ascii="Arial" w:hAnsi="Arial" w:cs="Arial"/>
          <w:b/>
        </w:rPr>
        <w:t>October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FF6EAC" w:rsidRPr="00FF6EAC" w:rsidRDefault="00FF6EAC" w:rsidP="00FF6EAC">
            <w:pPr>
              <w:pStyle w:val="Heading4"/>
            </w:pPr>
            <w:r>
              <w:t>The efficient discharge by the Licence of the obligations imposed on it by the Act and the Transmission Licence.</w:t>
            </w:r>
          </w:p>
          <w:p w:rsidR="00A66116" w:rsidRDefault="00FF6EAC" w:rsidP="00FF7506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FF6EAC" w:rsidRDefault="00FF6EAC" w:rsidP="00FF6EAC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Compliance with the Electricity Regulation and any relevant legally binding decision of the European Commission and/or the Agency</w:t>
            </w:r>
          </w:p>
          <w:p w:rsidR="00FF6EAC" w:rsidRPr="00FF6EAC" w:rsidRDefault="00FF6EAC" w:rsidP="00FF6EAC">
            <w:pPr>
              <w:rPr>
                <w:lang w:eastAsia="en-GB"/>
              </w:rPr>
            </w:pPr>
          </w:p>
        </w:tc>
      </w:tr>
    </w:tbl>
    <w:p w:rsidR="00FF6EAC" w:rsidRDefault="00FF6EAC">
      <w:pPr>
        <w:rPr>
          <w:rFonts w:ascii="Arial" w:hAnsi="Arial" w:cs="Arial"/>
          <w:b/>
        </w:rPr>
      </w:pPr>
    </w:p>
    <w:p w:rsidR="00FF6EAC" w:rsidRDefault="00FF6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FF6EAC">
              <w:rPr>
                <w:rFonts w:ascii="Arial" w:hAnsi="Arial" w:cs="Arial"/>
                <w:b/>
              </w:rPr>
              <w:t>53</w:t>
            </w:r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9D7B1B" w:rsidTr="00A112A9">
        <w:trPr>
          <w:trHeight w:val="264"/>
        </w:trPr>
        <w:tc>
          <w:tcPr>
            <w:tcW w:w="763" w:type="dxa"/>
          </w:tcPr>
          <w:p w:rsidR="009D7B1B" w:rsidRPr="00A112A9" w:rsidRDefault="009D7B1B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9D7B1B" w:rsidRPr="00A112A9" w:rsidRDefault="00FF6EAC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9D7B1B" w:rsidRDefault="009D7B1B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46069C"/>
    <w:rsid w:val="005C5FF8"/>
    <w:rsid w:val="00666316"/>
    <w:rsid w:val="006E10A6"/>
    <w:rsid w:val="00716840"/>
    <w:rsid w:val="00721068"/>
    <w:rsid w:val="00857A30"/>
    <w:rsid w:val="00982003"/>
    <w:rsid w:val="009D7B1B"/>
    <w:rsid w:val="00A112A9"/>
    <w:rsid w:val="00A42ECE"/>
    <w:rsid w:val="00A50AD4"/>
    <w:rsid w:val="00A66116"/>
    <w:rsid w:val="00B87129"/>
    <w:rsid w:val="00C01712"/>
    <w:rsid w:val="00DC3384"/>
    <w:rsid w:val="00E05E8F"/>
    <w:rsid w:val="00FF6EAC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Clarke</cp:lastModifiedBy>
  <cp:revision>3</cp:revision>
  <dcterms:created xsi:type="dcterms:W3CDTF">2015-09-29T08:05:00Z</dcterms:created>
  <dcterms:modified xsi:type="dcterms:W3CDTF">2015-10-02T08:41:00Z</dcterms:modified>
</cp:coreProperties>
</file>