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C" w:rsidRDefault="00DB569C" w:rsidP="00433BCB">
      <w:pPr>
        <w:pStyle w:val="Heading2"/>
      </w:pPr>
      <w:bookmarkStart w:id="0" w:name="_Toc437502351"/>
    </w:p>
    <w:p w:rsidR="00DB569C" w:rsidRPr="00965562" w:rsidRDefault="00DB569C" w:rsidP="00DB569C">
      <w:pPr>
        <w:jc w:val="center"/>
        <w:rPr>
          <w:rFonts w:ascii="Arial" w:hAnsi="Arial" w:cs="Arial"/>
          <w:b/>
        </w:rPr>
      </w:pPr>
      <w:r w:rsidRPr="00965562">
        <w:rPr>
          <w:rFonts w:ascii="Arial" w:hAnsi="Arial" w:cs="Arial"/>
          <w:b/>
          <w:noProof/>
          <w:u w:val="single"/>
          <w:lang w:eastAsia="en-GB"/>
        </w:rPr>
        <mc:AlternateContent>
          <mc:Choice Requires="wps">
            <w:drawing>
              <wp:anchor distT="0" distB="0" distL="114300" distR="114300" simplePos="0" relativeHeight="251660288" behindDoc="0" locked="0" layoutInCell="1" allowOverlap="1" wp14:anchorId="5F859F2F" wp14:editId="2438A67E">
                <wp:simplePos x="0" y="0"/>
                <wp:positionH relativeFrom="column">
                  <wp:posOffset>-219075</wp:posOffset>
                </wp:positionH>
                <wp:positionV relativeFrom="paragraph">
                  <wp:posOffset>-895351</wp:posOffset>
                </wp:positionV>
                <wp:extent cx="3370580" cy="3209925"/>
                <wp:effectExtent l="0" t="0" r="0" b="9525"/>
                <wp:wrapNone/>
                <wp:docPr id="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320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803" w:rsidRPr="00DB7BB0" w:rsidRDefault="00D46803" w:rsidP="00DB569C">
                            <w:pPr>
                              <w:rPr>
                                <w:rFonts w:ascii="Arial" w:hAnsi="Arial" w:cs="Arial"/>
                                <w:b/>
                                <w:color w:val="FFFFFF"/>
                                <w:sz w:val="12"/>
                                <w:szCs w:val="12"/>
                              </w:rPr>
                            </w:pPr>
                          </w:p>
                          <w:p w:rsidR="00D46803" w:rsidRDefault="00D46803" w:rsidP="00DB569C">
                            <w:pPr>
                              <w:pStyle w:val="Title"/>
                            </w:pPr>
                            <w:r w:rsidRPr="00D44FA5">
                              <w:t>Network Options Assessment</w:t>
                            </w:r>
                            <w:r>
                              <w:t xml:space="preserve"> for Interconnectors </w:t>
                            </w:r>
                          </w:p>
                          <w:p w:rsidR="00D46803" w:rsidRPr="00570724" w:rsidRDefault="00D46803" w:rsidP="00DB569C">
                            <w:pPr>
                              <w:rPr>
                                <w:rFonts w:ascii="Arial" w:hAnsi="Arial" w:cs="Arial"/>
                                <w:b/>
                                <w:color w:val="FFFFFF"/>
                                <w:sz w:val="4"/>
                                <w:szCs w:val="4"/>
                              </w:rPr>
                            </w:pPr>
                          </w:p>
                          <w:p w:rsidR="00D46803" w:rsidRPr="000E3CFC" w:rsidRDefault="00D46803" w:rsidP="00DB569C">
                            <w:pPr>
                              <w:spacing w:after="0" w:line="240" w:lineRule="auto"/>
                              <w:rPr>
                                <w:rFonts w:ascii="Arial" w:hAnsi="Arial" w:cs="Arial"/>
                                <w:color w:val="FFFFFF"/>
                                <w:sz w:val="2"/>
                                <w:szCs w:val="2"/>
                              </w:rPr>
                            </w:pPr>
                          </w:p>
                          <w:p w:rsidR="00D46803" w:rsidRPr="00D44FA5" w:rsidRDefault="00D46803" w:rsidP="00DB569C">
                            <w:pPr>
                              <w:spacing w:after="0" w:line="240" w:lineRule="auto"/>
                              <w:rPr>
                                <w:rFonts w:ascii="Arial" w:hAnsi="Arial" w:cs="Arial"/>
                                <w:color w:val="FFFFFF"/>
                                <w:sz w:val="36"/>
                                <w:szCs w:val="36"/>
                              </w:rPr>
                            </w:pPr>
                            <w:r>
                              <w:rPr>
                                <w:rFonts w:ascii="Arial" w:hAnsi="Arial" w:cs="Arial"/>
                                <w:color w:val="FFFFFF"/>
                                <w:sz w:val="36"/>
                                <w:szCs w:val="36"/>
                              </w:rPr>
                              <w:t xml:space="preserve">Interconnectors Welfare Benefit Assessment Methodology for ITPR Year 2 </w:t>
                            </w:r>
                          </w:p>
                          <w:p w:rsidR="00D46803" w:rsidRDefault="00D46803" w:rsidP="00DB569C">
                            <w:pPr>
                              <w:spacing w:after="0" w:line="240" w:lineRule="auto"/>
                              <w:rPr>
                                <w:rFonts w:ascii="Arial" w:hAnsi="Arial" w:cs="Arial"/>
                                <w:color w:val="FFFFFF"/>
                                <w:sz w:val="36"/>
                                <w:szCs w:val="36"/>
                              </w:rPr>
                            </w:pPr>
                          </w:p>
                          <w:p w:rsidR="00D46803" w:rsidRPr="00D44FA5" w:rsidRDefault="00D46803" w:rsidP="00DB569C">
                            <w:pPr>
                              <w:spacing w:after="0" w:line="240" w:lineRule="auto"/>
                              <w:rPr>
                                <w:rFonts w:ascii="Arial" w:hAnsi="Arial" w:cs="Arial"/>
                                <w:color w:val="FFFFFF"/>
                                <w:sz w:val="36"/>
                                <w:szCs w:val="36"/>
                              </w:rPr>
                            </w:pPr>
                            <w:r>
                              <w:rPr>
                                <w:rFonts w:ascii="Arial" w:hAnsi="Arial" w:cs="Arial"/>
                                <w:color w:val="FFFFFF"/>
                                <w:sz w:val="36"/>
                                <w:szCs w:val="36"/>
                              </w:rPr>
                              <w:t>May 2016</w:t>
                            </w:r>
                          </w:p>
                          <w:p w:rsidR="00D46803" w:rsidRPr="00D44FA5" w:rsidRDefault="00D46803" w:rsidP="00DB569C">
                            <w:pPr>
                              <w:spacing w:after="0" w:line="240" w:lineRule="auto"/>
                              <w:rPr>
                                <w:rFonts w:ascii="Arial" w:hAnsi="Arial" w:cs="Arial"/>
                                <w:color w:val="FFFFFF"/>
                                <w:sz w:val="36"/>
                                <w:szCs w:val="36"/>
                              </w:rPr>
                            </w:pPr>
                          </w:p>
                          <w:p w:rsidR="00D46803" w:rsidRPr="00D44FA5" w:rsidRDefault="00D46803" w:rsidP="00DB569C">
                            <w:pPr>
                              <w:spacing w:after="0" w:line="240" w:lineRule="auto"/>
                              <w:rPr>
                                <w:rFonts w:ascii="Arial" w:hAnsi="Arial" w:cs="Arial"/>
                                <w:color w:val="FFFFFF"/>
                                <w:sz w:val="36"/>
                                <w:szCs w:val="36"/>
                              </w:rPr>
                            </w:pPr>
                            <w:r>
                              <w:rPr>
                                <w:rFonts w:ascii="Arial" w:hAnsi="Arial" w:cs="Arial"/>
                                <w:color w:val="FFFFFF"/>
                                <w:sz w:val="36"/>
                                <w:szCs w:val="36"/>
                              </w:rPr>
                              <w:t>J6</w:t>
                            </w:r>
                            <w:r w:rsidRPr="00D44FA5">
                              <w:rPr>
                                <w:rFonts w:ascii="Arial" w:hAnsi="Arial" w:cs="Arial"/>
                                <w:color w:val="FFFFFF"/>
                                <w:sz w:val="36"/>
                                <w:szCs w:val="36"/>
                              </w:rPr>
                              <w:t>ne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25pt;margin-top:-70.5pt;width:265.4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Y6twIAALw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" filled="f" stroked="f">
                <v:textbox>
                  <w:txbxContent>
                    <w:p w:rsidR="00D46803" w:rsidRPr="00DB7BB0" w:rsidRDefault="00D46803" w:rsidP="00DB569C">
                      <w:pPr>
                        <w:rPr>
                          <w:rFonts w:ascii="Arial" w:hAnsi="Arial" w:cs="Arial"/>
                          <w:b/>
                          <w:color w:val="FFFFFF"/>
                          <w:sz w:val="12"/>
                          <w:szCs w:val="12"/>
                        </w:rPr>
                      </w:pPr>
                    </w:p>
                    <w:p w:rsidR="00D46803" w:rsidRDefault="00D46803" w:rsidP="00DB569C">
                      <w:pPr>
                        <w:pStyle w:val="Title"/>
                      </w:pPr>
                      <w:r w:rsidRPr="00D44FA5">
                        <w:t>Network Options Assessment</w:t>
                      </w:r>
                      <w:r>
                        <w:t xml:space="preserve"> for Interconnectors </w:t>
                      </w:r>
                    </w:p>
                    <w:p w:rsidR="00D46803" w:rsidRPr="00570724" w:rsidRDefault="00D46803" w:rsidP="00DB569C">
                      <w:pPr>
                        <w:rPr>
                          <w:rFonts w:ascii="Arial" w:hAnsi="Arial" w:cs="Arial"/>
                          <w:b/>
                          <w:color w:val="FFFFFF"/>
                          <w:sz w:val="4"/>
                          <w:szCs w:val="4"/>
                        </w:rPr>
                      </w:pPr>
                    </w:p>
                    <w:p w:rsidR="00D46803" w:rsidRPr="000E3CFC" w:rsidRDefault="00D46803" w:rsidP="00DB569C">
                      <w:pPr>
                        <w:spacing w:after="0" w:line="240" w:lineRule="auto"/>
                        <w:rPr>
                          <w:rFonts w:ascii="Arial" w:hAnsi="Arial" w:cs="Arial"/>
                          <w:color w:val="FFFFFF"/>
                          <w:sz w:val="2"/>
                          <w:szCs w:val="2"/>
                        </w:rPr>
                      </w:pPr>
                    </w:p>
                    <w:p w:rsidR="00D46803" w:rsidRPr="00D44FA5" w:rsidRDefault="00D46803" w:rsidP="00DB569C">
                      <w:pPr>
                        <w:spacing w:after="0" w:line="240" w:lineRule="auto"/>
                        <w:rPr>
                          <w:rFonts w:ascii="Arial" w:hAnsi="Arial" w:cs="Arial"/>
                          <w:color w:val="FFFFFF"/>
                          <w:sz w:val="36"/>
                          <w:szCs w:val="36"/>
                        </w:rPr>
                      </w:pPr>
                      <w:r>
                        <w:rPr>
                          <w:rFonts w:ascii="Arial" w:hAnsi="Arial" w:cs="Arial"/>
                          <w:color w:val="FFFFFF"/>
                          <w:sz w:val="36"/>
                          <w:szCs w:val="36"/>
                        </w:rPr>
                        <w:t xml:space="preserve">Interconnectors Welfare Benefit Assessment Methodology for ITPR Year 2 </w:t>
                      </w:r>
                    </w:p>
                    <w:p w:rsidR="00D46803" w:rsidRDefault="00D46803" w:rsidP="00DB569C">
                      <w:pPr>
                        <w:spacing w:after="0" w:line="240" w:lineRule="auto"/>
                        <w:rPr>
                          <w:rFonts w:ascii="Arial" w:hAnsi="Arial" w:cs="Arial"/>
                          <w:color w:val="FFFFFF"/>
                          <w:sz w:val="36"/>
                          <w:szCs w:val="36"/>
                        </w:rPr>
                      </w:pPr>
                    </w:p>
                    <w:p w:rsidR="00D46803" w:rsidRPr="00D44FA5" w:rsidRDefault="00D46803" w:rsidP="00DB569C">
                      <w:pPr>
                        <w:spacing w:after="0" w:line="240" w:lineRule="auto"/>
                        <w:rPr>
                          <w:rFonts w:ascii="Arial" w:hAnsi="Arial" w:cs="Arial"/>
                          <w:color w:val="FFFFFF"/>
                          <w:sz w:val="36"/>
                          <w:szCs w:val="36"/>
                        </w:rPr>
                      </w:pPr>
                      <w:r>
                        <w:rPr>
                          <w:rFonts w:ascii="Arial" w:hAnsi="Arial" w:cs="Arial"/>
                          <w:color w:val="FFFFFF"/>
                          <w:sz w:val="36"/>
                          <w:szCs w:val="36"/>
                        </w:rPr>
                        <w:t>May 2016</w:t>
                      </w:r>
                    </w:p>
                    <w:p w:rsidR="00D46803" w:rsidRPr="00D44FA5" w:rsidRDefault="00D46803" w:rsidP="00DB569C">
                      <w:pPr>
                        <w:spacing w:after="0" w:line="240" w:lineRule="auto"/>
                        <w:rPr>
                          <w:rFonts w:ascii="Arial" w:hAnsi="Arial" w:cs="Arial"/>
                          <w:color w:val="FFFFFF"/>
                          <w:sz w:val="36"/>
                          <w:szCs w:val="36"/>
                        </w:rPr>
                      </w:pPr>
                    </w:p>
                    <w:p w:rsidR="00D46803" w:rsidRPr="00D44FA5" w:rsidRDefault="00D46803" w:rsidP="00DB569C">
                      <w:pPr>
                        <w:spacing w:after="0" w:line="240" w:lineRule="auto"/>
                        <w:rPr>
                          <w:rFonts w:ascii="Arial" w:hAnsi="Arial" w:cs="Arial"/>
                          <w:color w:val="FFFFFF"/>
                          <w:sz w:val="36"/>
                          <w:szCs w:val="36"/>
                        </w:rPr>
                      </w:pPr>
                      <w:r>
                        <w:rPr>
                          <w:rFonts w:ascii="Arial" w:hAnsi="Arial" w:cs="Arial"/>
                          <w:color w:val="FFFFFF"/>
                          <w:sz w:val="36"/>
                          <w:szCs w:val="36"/>
                        </w:rPr>
                        <w:t>J6</w:t>
                      </w:r>
                      <w:r w:rsidRPr="00D44FA5">
                        <w:rPr>
                          <w:rFonts w:ascii="Arial" w:hAnsi="Arial" w:cs="Arial"/>
                          <w:color w:val="FFFFFF"/>
                          <w:sz w:val="36"/>
                          <w:szCs w:val="36"/>
                        </w:rPr>
                        <w:t>ne 2015</w:t>
                      </w:r>
                    </w:p>
                  </w:txbxContent>
                </v:textbox>
              </v:shape>
            </w:pict>
          </mc:Fallback>
        </mc:AlternateContent>
      </w:r>
      <w:r>
        <w:rPr>
          <w:rFonts w:ascii="Arial" w:hAnsi="Arial" w:cs="Arial"/>
          <w:b/>
          <w:noProof/>
          <w:u w:val="single"/>
          <w:lang w:eastAsia="en-GB"/>
        </w:rPr>
        <w:drawing>
          <wp:anchor distT="0" distB="0" distL="114300" distR="114300" simplePos="0" relativeHeight="251663360" behindDoc="0" locked="0" layoutInCell="1" allowOverlap="1" wp14:anchorId="2C57F023" wp14:editId="44A449AE">
            <wp:simplePos x="0" y="0"/>
            <wp:positionH relativeFrom="column">
              <wp:posOffset>3951295</wp:posOffset>
            </wp:positionH>
            <wp:positionV relativeFrom="paragraph">
              <wp:posOffset>-661345</wp:posOffset>
            </wp:positionV>
            <wp:extent cx="1800225" cy="363220"/>
            <wp:effectExtent l="0" t="0" r="9525" b="0"/>
            <wp:wrapNone/>
            <wp:docPr id="2" name="Picture 2" descr="National_Grid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_Grid_logo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562">
        <w:rPr>
          <w:rFonts w:ascii="Arial" w:hAnsi="Arial" w:cs="Arial"/>
          <w:b/>
          <w:noProof/>
          <w:u w:val="single"/>
          <w:lang w:eastAsia="en-GB"/>
        </w:rPr>
        <mc:AlternateContent>
          <mc:Choice Requires="wps">
            <w:drawing>
              <wp:anchor distT="0" distB="0" distL="114300" distR="114300" simplePos="0" relativeHeight="251659264" behindDoc="0" locked="0" layoutInCell="1" allowOverlap="1" wp14:anchorId="6DAB5F51" wp14:editId="62748EB9">
                <wp:simplePos x="0" y="0"/>
                <wp:positionH relativeFrom="column">
                  <wp:posOffset>-323850</wp:posOffset>
                </wp:positionH>
                <wp:positionV relativeFrom="paragraph">
                  <wp:posOffset>-904875</wp:posOffset>
                </wp:positionV>
                <wp:extent cx="3552825" cy="3219450"/>
                <wp:effectExtent l="0" t="0" r="9525"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3219450"/>
                        </a:xfrm>
                        <a:prstGeom prst="rect">
                          <a:avLst/>
                        </a:prstGeom>
                        <a:solidFill>
                          <a:srgbClr val="007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71.25pt;width:279.7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" fillcolor="#0079c1" stroked="f"/>
            </w:pict>
          </mc:Fallback>
        </mc:AlternateContent>
      </w:r>
    </w:p>
    <w:p w:rsidR="00DB569C" w:rsidRPr="00965562" w:rsidRDefault="00DB569C" w:rsidP="00DB569C">
      <w:pPr>
        <w:rPr>
          <w:rFonts w:ascii="Arial" w:hAnsi="Arial" w:cs="Arial"/>
        </w:rPr>
      </w:pPr>
      <w:r w:rsidRPr="00965562">
        <w:rPr>
          <w:rFonts w:ascii="Arial" w:hAnsi="Arial" w:cs="Arial"/>
          <w:b/>
          <w:noProof/>
          <w:u w:val="single"/>
          <w:lang w:eastAsia="en-GB"/>
        </w:rPr>
        <mc:AlternateContent>
          <mc:Choice Requires="wps">
            <w:drawing>
              <wp:anchor distT="4294967295" distB="4294967295" distL="114300" distR="114300" simplePos="0" relativeHeight="251662336" behindDoc="0" locked="0" layoutInCell="1" allowOverlap="1" wp14:anchorId="2C94496B" wp14:editId="4FD14B29">
                <wp:simplePos x="0" y="0"/>
                <wp:positionH relativeFrom="column">
                  <wp:posOffset>1871663</wp:posOffset>
                </wp:positionH>
                <wp:positionV relativeFrom="paragraph">
                  <wp:posOffset>283528</wp:posOffset>
                </wp:positionV>
                <wp:extent cx="1433512" cy="4762"/>
                <wp:effectExtent l="0" t="0" r="14605" b="33655"/>
                <wp:wrapNone/>
                <wp:docPr id="30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512" cy="476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4pt,22.35pt" to="260.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" strokecolor="white" strokeweight="1pt"/>
            </w:pict>
          </mc:Fallback>
        </mc:AlternateContent>
      </w:r>
      <w:r w:rsidRPr="00965562">
        <w:rPr>
          <w:rFonts w:ascii="Arial" w:hAnsi="Arial" w:cs="Arial"/>
          <w:b/>
          <w:noProof/>
          <w:u w:val="single"/>
          <w:lang w:eastAsia="en-GB"/>
        </w:rPr>
        <mc:AlternateContent>
          <mc:Choice Requires="wps">
            <w:drawing>
              <wp:anchor distT="4294967295" distB="4294967295" distL="114300" distR="114300" simplePos="0" relativeHeight="251661312" behindDoc="0" locked="0" layoutInCell="1" allowOverlap="1" wp14:anchorId="2B3D5410" wp14:editId="6ACEC06D">
                <wp:simplePos x="0" y="0"/>
                <wp:positionH relativeFrom="column">
                  <wp:posOffset>-219710</wp:posOffset>
                </wp:positionH>
                <wp:positionV relativeFrom="paragraph">
                  <wp:posOffset>286385</wp:posOffset>
                </wp:positionV>
                <wp:extent cx="2914650" cy="0"/>
                <wp:effectExtent l="0" t="38100" r="0" b="38100"/>
                <wp:wrapNone/>
                <wp:docPr id="30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pt,22.55pt" to="212.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K7IAIAADk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" strokecolor="white" strokeweight="6pt"/>
            </w:pict>
          </mc:Fallback>
        </mc:AlternateContent>
      </w:r>
    </w:p>
    <w:p w:rsidR="00DB569C" w:rsidRPr="00965562" w:rsidRDefault="00DB569C" w:rsidP="00DB569C">
      <w:pPr>
        <w:rPr>
          <w:rFonts w:ascii="Arial" w:hAnsi="Arial" w:cs="Arial"/>
        </w:rPr>
      </w:pPr>
    </w:p>
    <w:p w:rsidR="00DB569C" w:rsidRPr="00965562" w:rsidRDefault="00DB569C" w:rsidP="00DB569C">
      <w:pPr>
        <w:rPr>
          <w:rFonts w:ascii="Arial" w:hAnsi="Arial" w:cs="Arial"/>
        </w:rPr>
      </w:pPr>
    </w:p>
    <w:p w:rsidR="00DB569C" w:rsidRPr="00965562" w:rsidRDefault="00DB569C" w:rsidP="00DB569C">
      <w:pPr>
        <w:rPr>
          <w:rFonts w:ascii="Arial" w:hAnsi="Arial" w:cs="Arial"/>
        </w:rPr>
      </w:pPr>
    </w:p>
    <w:p w:rsidR="00DB569C" w:rsidRPr="00965562" w:rsidRDefault="00DB569C" w:rsidP="00DB569C">
      <w:pPr>
        <w:rPr>
          <w:rFonts w:ascii="Arial" w:hAnsi="Arial" w:cs="Arial"/>
        </w:rPr>
      </w:pPr>
    </w:p>
    <w:p w:rsidR="00DB569C" w:rsidRPr="00965562" w:rsidRDefault="00DB569C" w:rsidP="00DB569C">
      <w:pPr>
        <w:rPr>
          <w:rFonts w:ascii="Arial" w:hAnsi="Arial" w:cs="Arial"/>
        </w:rPr>
      </w:pPr>
    </w:p>
    <w:p w:rsidR="00DB569C" w:rsidRPr="00965562" w:rsidRDefault="00DB569C" w:rsidP="00DB569C">
      <w:pPr>
        <w:rPr>
          <w:rFonts w:ascii="Arial" w:hAnsi="Arial" w:cs="Arial"/>
        </w:rPr>
      </w:pPr>
    </w:p>
    <w:p w:rsidR="00DB569C" w:rsidRPr="00965562" w:rsidRDefault="00DB569C" w:rsidP="00DB569C">
      <w:pPr>
        <w:rPr>
          <w:rFonts w:ascii="Arial" w:hAnsi="Arial" w:cs="Arial"/>
        </w:rPr>
      </w:pPr>
    </w:p>
    <w:p w:rsidR="00DB569C" w:rsidRPr="00965562" w:rsidRDefault="00DB569C" w:rsidP="00DB569C">
      <w:pPr>
        <w:tabs>
          <w:tab w:val="left" w:pos="1800"/>
        </w:tabs>
        <w:rPr>
          <w:rFonts w:ascii="Arial" w:hAnsi="Arial" w:cs="Arial"/>
        </w:rPr>
      </w:pPr>
      <w:r w:rsidRPr="00965562">
        <w:rPr>
          <w:rFonts w:ascii="Arial" w:hAnsi="Arial" w:cs="Arial"/>
        </w:rPr>
        <w:tab/>
      </w:r>
    </w:p>
    <w:p w:rsidR="00DB569C" w:rsidRDefault="00DB569C" w:rsidP="00DB569C">
      <w:pPr>
        <w:rPr>
          <w:rFonts w:ascii="Arial" w:hAnsi="Arial" w:cs="Arial"/>
        </w:rPr>
      </w:pPr>
    </w:p>
    <w:p w:rsidR="00DB569C" w:rsidRDefault="00DB569C" w:rsidP="00DB569C">
      <w:pPr>
        <w:rPr>
          <w:rFonts w:ascii="Arial" w:hAnsi="Arial" w:cs="Arial"/>
        </w:rPr>
      </w:pPr>
    </w:p>
    <w:p w:rsidR="00DB569C" w:rsidRDefault="00DB569C" w:rsidP="00DB569C">
      <w:pPr>
        <w:jc w:val="center"/>
        <w:rPr>
          <w:rFonts w:ascii="Arial" w:hAnsi="Arial" w:cs="Arial"/>
          <w:b/>
          <w:sz w:val="40"/>
          <w:szCs w:val="40"/>
        </w:rPr>
      </w:pPr>
    </w:p>
    <w:tbl>
      <w:tblPr>
        <w:tblStyle w:val="TableGrid"/>
        <w:tblW w:w="6520" w:type="dxa"/>
        <w:tblInd w:w="1668" w:type="dxa"/>
        <w:tblLook w:val="04A0" w:firstRow="1" w:lastRow="0" w:firstColumn="1" w:lastColumn="0" w:noHBand="0" w:noVBand="1"/>
      </w:tblPr>
      <w:tblGrid>
        <w:gridCol w:w="2409"/>
        <w:gridCol w:w="4111"/>
      </w:tblGrid>
      <w:tr w:rsidR="00DB569C" w:rsidTr="00DB569C">
        <w:tc>
          <w:tcPr>
            <w:tcW w:w="2409" w:type="dxa"/>
          </w:tcPr>
          <w:p w:rsidR="00DB569C" w:rsidRDefault="00DB569C" w:rsidP="00DB569C">
            <w:pPr>
              <w:rPr>
                <w:rFonts w:ascii="Arial" w:hAnsi="Arial" w:cs="Arial"/>
                <w:b/>
                <w:sz w:val="40"/>
                <w:szCs w:val="40"/>
              </w:rPr>
            </w:pPr>
            <w:r>
              <w:rPr>
                <w:rFonts w:ascii="Arial" w:hAnsi="Arial" w:cs="Arial"/>
                <w:b/>
                <w:sz w:val="40"/>
                <w:szCs w:val="40"/>
              </w:rPr>
              <w:t>Version</w:t>
            </w:r>
          </w:p>
        </w:tc>
        <w:tc>
          <w:tcPr>
            <w:tcW w:w="4111" w:type="dxa"/>
          </w:tcPr>
          <w:p w:rsidR="00DB569C" w:rsidRPr="00623911" w:rsidRDefault="00D45C84" w:rsidP="00DB569C">
            <w:pPr>
              <w:rPr>
                <w:rFonts w:ascii="Arial" w:hAnsi="Arial" w:cs="Arial"/>
                <w:b/>
                <w:sz w:val="40"/>
                <w:szCs w:val="40"/>
              </w:rPr>
            </w:pPr>
            <w:r>
              <w:rPr>
                <w:rFonts w:ascii="Arial" w:hAnsi="Arial" w:cs="Arial"/>
                <w:b/>
                <w:sz w:val="40"/>
                <w:szCs w:val="40"/>
              </w:rPr>
              <w:t>DRAFT 2</w:t>
            </w:r>
            <w:r w:rsidR="00DB569C">
              <w:rPr>
                <w:rFonts w:ascii="Arial" w:hAnsi="Arial" w:cs="Arial"/>
                <w:b/>
                <w:sz w:val="40"/>
                <w:szCs w:val="40"/>
              </w:rPr>
              <w:t>.0</w:t>
            </w:r>
          </w:p>
        </w:tc>
      </w:tr>
      <w:tr w:rsidR="00DB569C" w:rsidTr="00DB569C">
        <w:tc>
          <w:tcPr>
            <w:tcW w:w="2409" w:type="dxa"/>
          </w:tcPr>
          <w:p w:rsidR="00DB569C" w:rsidRDefault="00DB569C" w:rsidP="00DB569C">
            <w:pPr>
              <w:rPr>
                <w:rFonts w:ascii="Arial" w:hAnsi="Arial" w:cs="Arial"/>
                <w:b/>
                <w:sz w:val="40"/>
                <w:szCs w:val="40"/>
              </w:rPr>
            </w:pPr>
            <w:r>
              <w:rPr>
                <w:rFonts w:ascii="Arial" w:hAnsi="Arial" w:cs="Arial"/>
                <w:b/>
                <w:sz w:val="40"/>
                <w:szCs w:val="40"/>
              </w:rPr>
              <w:t>Date</w:t>
            </w:r>
          </w:p>
        </w:tc>
        <w:tc>
          <w:tcPr>
            <w:tcW w:w="4111" w:type="dxa"/>
          </w:tcPr>
          <w:p w:rsidR="00DB569C" w:rsidRPr="00623911" w:rsidRDefault="005061AC" w:rsidP="00D45C84">
            <w:pPr>
              <w:rPr>
                <w:rFonts w:ascii="Arial" w:hAnsi="Arial" w:cs="Arial"/>
                <w:b/>
                <w:sz w:val="40"/>
                <w:szCs w:val="40"/>
              </w:rPr>
            </w:pPr>
            <w:r>
              <w:rPr>
                <w:rFonts w:ascii="Arial" w:hAnsi="Arial" w:cs="Arial"/>
                <w:b/>
                <w:sz w:val="40"/>
                <w:szCs w:val="40"/>
              </w:rPr>
              <w:t>25</w:t>
            </w:r>
            <w:r w:rsidRPr="005061AC">
              <w:rPr>
                <w:rFonts w:ascii="Arial" w:hAnsi="Arial" w:cs="Arial"/>
                <w:b/>
                <w:sz w:val="40"/>
                <w:szCs w:val="40"/>
                <w:vertAlign w:val="superscript"/>
              </w:rPr>
              <w:t>th</w:t>
            </w:r>
            <w:r w:rsidR="00DB569C">
              <w:rPr>
                <w:rFonts w:ascii="Arial" w:hAnsi="Arial" w:cs="Arial"/>
                <w:b/>
                <w:sz w:val="40"/>
                <w:szCs w:val="40"/>
              </w:rPr>
              <w:t xml:space="preserve"> </w:t>
            </w:r>
            <w:r w:rsidR="00D45C84">
              <w:rPr>
                <w:rFonts w:ascii="Arial" w:hAnsi="Arial" w:cs="Arial"/>
                <w:b/>
                <w:sz w:val="40"/>
                <w:szCs w:val="40"/>
              </w:rPr>
              <w:t>May</w:t>
            </w:r>
          </w:p>
        </w:tc>
      </w:tr>
    </w:tbl>
    <w:p w:rsidR="00DB569C" w:rsidRDefault="00DB569C" w:rsidP="00DB569C">
      <w:pPr>
        <w:rPr>
          <w:rFonts w:ascii="Arial" w:hAnsi="Arial" w:cs="Arial"/>
          <w:b/>
          <w:sz w:val="40"/>
          <w:szCs w:val="40"/>
        </w:rPr>
      </w:pPr>
    </w:p>
    <w:p w:rsidR="00DB569C" w:rsidRDefault="00DB569C" w:rsidP="00DB569C">
      <w:pPr>
        <w:rPr>
          <w:rFonts w:ascii="Arial" w:hAnsi="Arial" w:cs="Arial"/>
        </w:rPr>
      </w:pPr>
    </w:p>
    <w:p w:rsidR="00DB569C" w:rsidRDefault="00DB569C" w:rsidP="00DB569C">
      <w:pPr>
        <w:rPr>
          <w:rFonts w:ascii="Arial" w:hAnsi="Arial" w:cs="Arial"/>
        </w:rPr>
      </w:pPr>
    </w:p>
    <w:p w:rsidR="00DB569C" w:rsidRDefault="00DB569C" w:rsidP="00DB569C">
      <w:pPr>
        <w:rPr>
          <w:rFonts w:ascii="Arial" w:hAnsi="Arial" w:cs="Arial"/>
        </w:rPr>
      </w:pPr>
    </w:p>
    <w:p w:rsidR="00DB569C" w:rsidRDefault="00DB569C" w:rsidP="00DB569C">
      <w:pPr>
        <w:rPr>
          <w:rFonts w:ascii="Arial" w:hAnsi="Arial" w:cs="Arial"/>
        </w:rPr>
      </w:pPr>
    </w:p>
    <w:p w:rsidR="00DB569C" w:rsidRPr="00C35B52" w:rsidRDefault="00DB569C" w:rsidP="00DB569C">
      <w:pPr>
        <w:rPr>
          <w:rFonts w:ascii="Arial" w:hAnsi="Arial" w:cs="Arial"/>
          <w:b/>
          <w:color w:val="0070C0"/>
        </w:rPr>
      </w:pPr>
      <w:r w:rsidRPr="00C35B52">
        <w:rPr>
          <w:rFonts w:ascii="Arial" w:hAnsi="Arial" w:cs="Arial"/>
          <w:b/>
          <w:color w:val="0070C0"/>
        </w:rPr>
        <w:t>About this document</w:t>
      </w:r>
    </w:p>
    <w:p w:rsidR="00DB569C" w:rsidRDefault="00DB569C" w:rsidP="00DB569C">
      <w:pPr>
        <w:rPr>
          <w:rFonts w:ascii="Arial" w:hAnsi="Arial" w:cs="Arial"/>
        </w:rPr>
      </w:pPr>
      <w:r>
        <w:rPr>
          <w:rFonts w:ascii="Arial" w:hAnsi="Arial" w:cs="Arial"/>
        </w:rPr>
        <w:t>This document contains National Grid’s Network Options Assessment (NOA) methodology for assessment of interconnectors established under NGET Licence, Licence Condition C27 in respect of the financial year 2016/17. It covers the methodology on which NGET in its role as SO will base the second NOA for Interconnectors report which will be published by 31 January 2017</w:t>
      </w:r>
      <w:r w:rsidR="0037253E">
        <w:rPr>
          <w:rFonts w:ascii="Arial" w:hAnsi="Arial" w:cs="Arial"/>
        </w:rPr>
        <w:t>. National Grid’s experience</w:t>
      </w:r>
      <w:r>
        <w:rPr>
          <w:rFonts w:ascii="Arial" w:hAnsi="Arial" w:cs="Arial"/>
        </w:rPr>
        <w:t xml:space="preserve"> </w:t>
      </w:r>
      <w:r w:rsidR="0037253E">
        <w:rPr>
          <w:rFonts w:ascii="Arial" w:hAnsi="Arial" w:cs="Arial"/>
        </w:rPr>
        <w:t xml:space="preserve">and stakeholder feedback </w:t>
      </w:r>
      <w:r>
        <w:rPr>
          <w:rFonts w:ascii="Arial" w:hAnsi="Arial" w:cs="Arial"/>
        </w:rPr>
        <w:t>has informed the development of this methodology. The methodology statement has been revised for the second NOA for Interconnectors and will continue to be on an enduring basis as required by Licence Condition C27.</w:t>
      </w:r>
    </w:p>
    <w:sdt>
      <w:sdtPr>
        <w:rPr>
          <w:rFonts w:asciiTheme="minorHAnsi" w:eastAsiaTheme="minorHAnsi" w:hAnsiTheme="minorHAnsi" w:cstheme="minorBidi"/>
          <w:b w:val="0"/>
          <w:bCs w:val="0"/>
          <w:color w:val="auto"/>
          <w:sz w:val="22"/>
          <w:szCs w:val="22"/>
          <w:lang w:val="en-GB" w:eastAsia="en-US"/>
        </w:rPr>
        <w:id w:val="43880842"/>
        <w:docPartObj>
          <w:docPartGallery w:val="Table of Contents"/>
          <w:docPartUnique/>
        </w:docPartObj>
      </w:sdtPr>
      <w:sdtEndPr>
        <w:rPr>
          <w:noProof/>
        </w:rPr>
      </w:sdtEndPr>
      <w:sdtContent>
        <w:p w:rsidR="00DB569C" w:rsidRDefault="00DB569C">
          <w:pPr>
            <w:pStyle w:val="TOCHeading"/>
          </w:pPr>
          <w:r>
            <w:t>Contents</w:t>
          </w:r>
        </w:p>
        <w:p w:rsidR="0037253E" w:rsidRDefault="00DB569C">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452034576" w:history="1">
            <w:r w:rsidR="0037253E" w:rsidRPr="00754B7F">
              <w:rPr>
                <w:rStyle w:val="Hyperlink"/>
                <w:noProof/>
              </w:rPr>
              <w:t>1.</w:t>
            </w:r>
            <w:r w:rsidR="0037253E">
              <w:rPr>
                <w:rFonts w:eastAsiaTheme="minorEastAsia"/>
                <w:noProof/>
                <w:lang w:eastAsia="en-GB"/>
              </w:rPr>
              <w:tab/>
            </w:r>
            <w:r w:rsidR="0037253E" w:rsidRPr="00754B7F">
              <w:rPr>
                <w:rStyle w:val="Hyperlink"/>
                <w:noProof/>
              </w:rPr>
              <w:t>Overview</w:t>
            </w:r>
            <w:r w:rsidR="0037253E">
              <w:rPr>
                <w:noProof/>
                <w:webHidden/>
              </w:rPr>
              <w:tab/>
            </w:r>
            <w:r w:rsidR="0037253E">
              <w:rPr>
                <w:noProof/>
                <w:webHidden/>
              </w:rPr>
              <w:fldChar w:fldCharType="begin"/>
            </w:r>
            <w:r w:rsidR="0037253E">
              <w:rPr>
                <w:noProof/>
                <w:webHidden/>
              </w:rPr>
              <w:instrText xml:space="preserve"> PAGEREF _Toc452034576 \h </w:instrText>
            </w:r>
            <w:r w:rsidR="0037253E">
              <w:rPr>
                <w:noProof/>
                <w:webHidden/>
              </w:rPr>
            </w:r>
            <w:r w:rsidR="0037253E">
              <w:rPr>
                <w:noProof/>
                <w:webHidden/>
              </w:rPr>
              <w:fldChar w:fldCharType="separate"/>
            </w:r>
            <w:r w:rsidR="0037253E">
              <w:rPr>
                <w:noProof/>
                <w:webHidden/>
              </w:rPr>
              <w:t>3</w:t>
            </w:r>
            <w:r w:rsidR="0037253E">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77" w:history="1">
            <w:r w:rsidRPr="00754B7F">
              <w:rPr>
                <w:rStyle w:val="Hyperlink"/>
                <w:noProof/>
              </w:rPr>
              <w:t>1.1.</w:t>
            </w:r>
            <w:r>
              <w:rPr>
                <w:rFonts w:eastAsiaTheme="minorEastAsia"/>
                <w:noProof/>
                <w:lang w:eastAsia="en-GB"/>
              </w:rPr>
              <w:tab/>
            </w:r>
            <w:r w:rsidRPr="00754B7F">
              <w:rPr>
                <w:rStyle w:val="Hyperlink"/>
                <w:noProof/>
              </w:rPr>
              <w:t>Structure of the Document</w:t>
            </w:r>
            <w:r>
              <w:rPr>
                <w:noProof/>
                <w:webHidden/>
              </w:rPr>
              <w:tab/>
            </w:r>
            <w:r>
              <w:rPr>
                <w:noProof/>
                <w:webHidden/>
              </w:rPr>
              <w:fldChar w:fldCharType="begin"/>
            </w:r>
            <w:r>
              <w:rPr>
                <w:noProof/>
                <w:webHidden/>
              </w:rPr>
              <w:instrText xml:space="preserve"> PAGEREF _Toc452034577 \h </w:instrText>
            </w:r>
            <w:r>
              <w:rPr>
                <w:noProof/>
                <w:webHidden/>
              </w:rPr>
            </w:r>
            <w:r>
              <w:rPr>
                <w:noProof/>
                <w:webHidden/>
              </w:rPr>
              <w:fldChar w:fldCharType="separate"/>
            </w:r>
            <w:r>
              <w:rPr>
                <w:noProof/>
                <w:webHidden/>
              </w:rPr>
              <w:t>3</w:t>
            </w:r>
            <w:r>
              <w:rPr>
                <w:noProof/>
                <w:webHidden/>
              </w:rPr>
              <w:fldChar w:fldCharType="end"/>
            </w:r>
          </w:hyperlink>
        </w:p>
        <w:p w:rsidR="0037253E" w:rsidRDefault="0037253E">
          <w:pPr>
            <w:pStyle w:val="TOC2"/>
            <w:tabs>
              <w:tab w:val="left" w:pos="660"/>
              <w:tab w:val="right" w:leader="dot" w:pos="9016"/>
            </w:tabs>
            <w:rPr>
              <w:rFonts w:eastAsiaTheme="minorEastAsia"/>
              <w:noProof/>
              <w:lang w:eastAsia="en-GB"/>
            </w:rPr>
          </w:pPr>
          <w:hyperlink w:anchor="_Toc452034578" w:history="1">
            <w:r w:rsidRPr="00754B7F">
              <w:rPr>
                <w:rStyle w:val="Hyperlink"/>
                <w:noProof/>
              </w:rPr>
              <w:t>2.</w:t>
            </w:r>
            <w:r>
              <w:rPr>
                <w:rFonts w:eastAsiaTheme="minorEastAsia"/>
                <w:noProof/>
                <w:lang w:eastAsia="en-GB"/>
              </w:rPr>
              <w:tab/>
            </w:r>
            <w:r w:rsidRPr="00754B7F">
              <w:rPr>
                <w:rStyle w:val="Hyperlink"/>
                <w:noProof/>
              </w:rPr>
              <w:t>Criteria for selection of interconnection capacity</w:t>
            </w:r>
            <w:r>
              <w:rPr>
                <w:noProof/>
                <w:webHidden/>
              </w:rPr>
              <w:tab/>
            </w:r>
            <w:r>
              <w:rPr>
                <w:noProof/>
                <w:webHidden/>
              </w:rPr>
              <w:fldChar w:fldCharType="begin"/>
            </w:r>
            <w:r>
              <w:rPr>
                <w:noProof/>
                <w:webHidden/>
              </w:rPr>
              <w:instrText xml:space="preserve"> PAGEREF _Toc452034578 \h </w:instrText>
            </w:r>
            <w:r>
              <w:rPr>
                <w:noProof/>
                <w:webHidden/>
              </w:rPr>
            </w:r>
            <w:r>
              <w:rPr>
                <w:noProof/>
                <w:webHidden/>
              </w:rPr>
              <w:fldChar w:fldCharType="separate"/>
            </w:r>
            <w:r>
              <w:rPr>
                <w:noProof/>
                <w:webHidden/>
              </w:rPr>
              <w:t>4</w:t>
            </w:r>
            <w:r>
              <w:rPr>
                <w:noProof/>
                <w:webHidden/>
              </w:rPr>
              <w:fldChar w:fldCharType="end"/>
            </w:r>
          </w:hyperlink>
        </w:p>
        <w:p w:rsidR="0037253E" w:rsidRDefault="0037253E">
          <w:pPr>
            <w:pStyle w:val="TOC2"/>
            <w:tabs>
              <w:tab w:val="left" w:pos="660"/>
              <w:tab w:val="right" w:leader="dot" w:pos="9016"/>
            </w:tabs>
            <w:rPr>
              <w:rFonts w:eastAsiaTheme="minorEastAsia"/>
              <w:noProof/>
              <w:lang w:eastAsia="en-GB"/>
            </w:rPr>
          </w:pPr>
          <w:hyperlink w:anchor="_Toc452034579" w:history="1">
            <w:r w:rsidRPr="00754B7F">
              <w:rPr>
                <w:rStyle w:val="Hyperlink"/>
                <w:noProof/>
              </w:rPr>
              <w:t>3.</w:t>
            </w:r>
            <w:r>
              <w:rPr>
                <w:rFonts w:eastAsiaTheme="minorEastAsia"/>
                <w:noProof/>
                <w:lang w:eastAsia="en-GB"/>
              </w:rPr>
              <w:tab/>
            </w:r>
            <w:r w:rsidRPr="00754B7F">
              <w:rPr>
                <w:rStyle w:val="Hyperlink"/>
                <w:noProof/>
              </w:rPr>
              <w:t>CAPEX estimation for interconnection capacity</w:t>
            </w:r>
            <w:r>
              <w:rPr>
                <w:noProof/>
                <w:webHidden/>
              </w:rPr>
              <w:tab/>
            </w:r>
            <w:r>
              <w:rPr>
                <w:noProof/>
                <w:webHidden/>
              </w:rPr>
              <w:fldChar w:fldCharType="begin"/>
            </w:r>
            <w:r>
              <w:rPr>
                <w:noProof/>
                <w:webHidden/>
              </w:rPr>
              <w:instrText xml:space="preserve"> PAGEREF _Toc452034579 \h </w:instrText>
            </w:r>
            <w:r>
              <w:rPr>
                <w:noProof/>
                <w:webHidden/>
              </w:rPr>
            </w:r>
            <w:r>
              <w:rPr>
                <w:noProof/>
                <w:webHidden/>
              </w:rPr>
              <w:fldChar w:fldCharType="separate"/>
            </w:r>
            <w:r>
              <w:rPr>
                <w:noProof/>
                <w:webHidden/>
              </w:rPr>
              <w:t>6</w:t>
            </w:r>
            <w:r>
              <w:rPr>
                <w:noProof/>
                <w:webHidden/>
              </w:rPr>
              <w:fldChar w:fldCharType="end"/>
            </w:r>
          </w:hyperlink>
        </w:p>
        <w:p w:rsidR="0037253E" w:rsidRDefault="0037253E">
          <w:pPr>
            <w:pStyle w:val="TOC2"/>
            <w:tabs>
              <w:tab w:val="left" w:pos="660"/>
              <w:tab w:val="right" w:leader="dot" w:pos="9016"/>
            </w:tabs>
            <w:rPr>
              <w:rFonts w:eastAsiaTheme="minorEastAsia"/>
              <w:noProof/>
              <w:lang w:eastAsia="en-GB"/>
            </w:rPr>
          </w:pPr>
          <w:hyperlink w:anchor="_Toc452034580" w:history="1">
            <w:r w:rsidRPr="00754B7F">
              <w:rPr>
                <w:rStyle w:val="Hyperlink"/>
                <w:noProof/>
              </w:rPr>
              <w:t>4.</w:t>
            </w:r>
            <w:r>
              <w:rPr>
                <w:rFonts w:eastAsiaTheme="minorEastAsia"/>
                <w:noProof/>
                <w:lang w:eastAsia="en-GB"/>
              </w:rPr>
              <w:tab/>
            </w:r>
            <w:r w:rsidRPr="00754B7F">
              <w:rPr>
                <w:rStyle w:val="Hyperlink"/>
                <w:noProof/>
              </w:rPr>
              <w:t>Components of Welfare Benefits of Interconnectors</w:t>
            </w:r>
            <w:r>
              <w:rPr>
                <w:noProof/>
                <w:webHidden/>
              </w:rPr>
              <w:tab/>
            </w:r>
            <w:r>
              <w:rPr>
                <w:noProof/>
                <w:webHidden/>
              </w:rPr>
              <w:fldChar w:fldCharType="begin"/>
            </w:r>
            <w:r>
              <w:rPr>
                <w:noProof/>
                <w:webHidden/>
              </w:rPr>
              <w:instrText xml:space="preserve"> PAGEREF _Toc452034580 \h </w:instrText>
            </w:r>
            <w:r>
              <w:rPr>
                <w:noProof/>
                <w:webHidden/>
              </w:rPr>
            </w:r>
            <w:r>
              <w:rPr>
                <w:noProof/>
                <w:webHidden/>
              </w:rPr>
              <w:fldChar w:fldCharType="separate"/>
            </w:r>
            <w:r>
              <w:rPr>
                <w:noProof/>
                <w:webHidden/>
              </w:rPr>
              <w:t>7</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81" w:history="1">
            <w:r w:rsidRPr="00754B7F">
              <w:rPr>
                <w:rStyle w:val="Hyperlink"/>
                <w:noProof/>
              </w:rPr>
              <w:t>4.1.</w:t>
            </w:r>
            <w:r>
              <w:rPr>
                <w:rFonts w:eastAsiaTheme="minorEastAsia"/>
                <w:noProof/>
                <w:lang w:eastAsia="en-GB"/>
              </w:rPr>
              <w:tab/>
            </w:r>
            <w:r w:rsidRPr="00754B7F">
              <w:rPr>
                <w:rStyle w:val="Hyperlink"/>
                <w:noProof/>
              </w:rPr>
              <w:t>Introduction</w:t>
            </w:r>
            <w:r>
              <w:rPr>
                <w:noProof/>
                <w:webHidden/>
              </w:rPr>
              <w:tab/>
            </w:r>
            <w:r>
              <w:rPr>
                <w:noProof/>
                <w:webHidden/>
              </w:rPr>
              <w:fldChar w:fldCharType="begin"/>
            </w:r>
            <w:r>
              <w:rPr>
                <w:noProof/>
                <w:webHidden/>
              </w:rPr>
              <w:instrText xml:space="preserve"> PAGEREF _Toc452034581 \h </w:instrText>
            </w:r>
            <w:r>
              <w:rPr>
                <w:noProof/>
                <w:webHidden/>
              </w:rPr>
            </w:r>
            <w:r>
              <w:rPr>
                <w:noProof/>
                <w:webHidden/>
              </w:rPr>
              <w:fldChar w:fldCharType="separate"/>
            </w:r>
            <w:r>
              <w:rPr>
                <w:noProof/>
                <w:webHidden/>
              </w:rPr>
              <w:t>7</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82" w:history="1">
            <w:r w:rsidRPr="00754B7F">
              <w:rPr>
                <w:rStyle w:val="Hyperlink"/>
                <w:noProof/>
              </w:rPr>
              <w:t>4.2.</w:t>
            </w:r>
            <w:r>
              <w:rPr>
                <w:rFonts w:eastAsiaTheme="minorEastAsia"/>
                <w:noProof/>
                <w:lang w:eastAsia="en-GB"/>
              </w:rPr>
              <w:tab/>
            </w:r>
            <w:r w:rsidRPr="00754B7F">
              <w:rPr>
                <w:rStyle w:val="Hyperlink"/>
                <w:noProof/>
              </w:rPr>
              <w:t>Social and Economic Welfare</w:t>
            </w:r>
            <w:r>
              <w:rPr>
                <w:noProof/>
                <w:webHidden/>
              </w:rPr>
              <w:tab/>
            </w:r>
            <w:r>
              <w:rPr>
                <w:noProof/>
                <w:webHidden/>
              </w:rPr>
              <w:fldChar w:fldCharType="begin"/>
            </w:r>
            <w:r>
              <w:rPr>
                <w:noProof/>
                <w:webHidden/>
              </w:rPr>
              <w:instrText xml:space="preserve"> PAGEREF _Toc452034582 \h </w:instrText>
            </w:r>
            <w:r>
              <w:rPr>
                <w:noProof/>
                <w:webHidden/>
              </w:rPr>
            </w:r>
            <w:r>
              <w:rPr>
                <w:noProof/>
                <w:webHidden/>
              </w:rPr>
              <w:fldChar w:fldCharType="separate"/>
            </w:r>
            <w:r>
              <w:rPr>
                <w:noProof/>
                <w:webHidden/>
              </w:rPr>
              <w:t>7</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83" w:history="1">
            <w:r w:rsidRPr="00754B7F">
              <w:rPr>
                <w:rStyle w:val="Hyperlink"/>
                <w:noProof/>
              </w:rPr>
              <w:t>4.3.</w:t>
            </w:r>
            <w:r>
              <w:rPr>
                <w:rFonts w:eastAsiaTheme="minorEastAsia"/>
                <w:noProof/>
                <w:lang w:eastAsia="en-GB"/>
              </w:rPr>
              <w:tab/>
            </w:r>
            <w:r w:rsidRPr="00754B7F">
              <w:rPr>
                <w:rStyle w:val="Hyperlink"/>
                <w:noProof/>
              </w:rPr>
              <w:t>Effects on Interconnected Markets</w:t>
            </w:r>
            <w:r>
              <w:rPr>
                <w:noProof/>
                <w:webHidden/>
              </w:rPr>
              <w:tab/>
            </w:r>
            <w:r>
              <w:rPr>
                <w:noProof/>
                <w:webHidden/>
              </w:rPr>
              <w:fldChar w:fldCharType="begin"/>
            </w:r>
            <w:r>
              <w:rPr>
                <w:noProof/>
                <w:webHidden/>
              </w:rPr>
              <w:instrText xml:space="preserve"> PAGEREF _Toc452034583 \h </w:instrText>
            </w:r>
            <w:r>
              <w:rPr>
                <w:noProof/>
                <w:webHidden/>
              </w:rPr>
            </w:r>
            <w:r>
              <w:rPr>
                <w:noProof/>
                <w:webHidden/>
              </w:rPr>
              <w:fldChar w:fldCharType="separate"/>
            </w:r>
            <w:r>
              <w:rPr>
                <w:noProof/>
                <w:webHidden/>
              </w:rPr>
              <w:t>7</w:t>
            </w:r>
            <w:r>
              <w:rPr>
                <w:noProof/>
                <w:webHidden/>
              </w:rPr>
              <w:fldChar w:fldCharType="end"/>
            </w:r>
          </w:hyperlink>
        </w:p>
        <w:p w:rsidR="0037253E" w:rsidRDefault="0037253E">
          <w:pPr>
            <w:pStyle w:val="TOC2"/>
            <w:tabs>
              <w:tab w:val="left" w:pos="660"/>
              <w:tab w:val="right" w:leader="dot" w:pos="9016"/>
            </w:tabs>
            <w:rPr>
              <w:rFonts w:eastAsiaTheme="minorEastAsia"/>
              <w:noProof/>
              <w:lang w:eastAsia="en-GB"/>
            </w:rPr>
          </w:pPr>
          <w:hyperlink w:anchor="_Toc452034584" w:history="1">
            <w:r w:rsidRPr="00754B7F">
              <w:rPr>
                <w:rStyle w:val="Hyperlink"/>
                <w:noProof/>
              </w:rPr>
              <w:t>5.</w:t>
            </w:r>
            <w:r>
              <w:rPr>
                <w:rFonts w:eastAsiaTheme="minorEastAsia"/>
                <w:noProof/>
                <w:lang w:eastAsia="en-GB"/>
              </w:rPr>
              <w:tab/>
            </w:r>
            <w:r w:rsidRPr="00754B7F">
              <w:rPr>
                <w:rStyle w:val="Hyperlink"/>
                <w:noProof/>
              </w:rPr>
              <w:t>Models employed by the System Operator</w:t>
            </w:r>
            <w:r>
              <w:rPr>
                <w:noProof/>
                <w:webHidden/>
              </w:rPr>
              <w:tab/>
            </w:r>
            <w:r>
              <w:rPr>
                <w:noProof/>
                <w:webHidden/>
              </w:rPr>
              <w:fldChar w:fldCharType="begin"/>
            </w:r>
            <w:r>
              <w:rPr>
                <w:noProof/>
                <w:webHidden/>
              </w:rPr>
              <w:instrText xml:space="preserve"> PAGEREF _Toc452034584 \h </w:instrText>
            </w:r>
            <w:r>
              <w:rPr>
                <w:noProof/>
                <w:webHidden/>
              </w:rPr>
            </w:r>
            <w:r>
              <w:rPr>
                <w:noProof/>
                <w:webHidden/>
              </w:rPr>
              <w:fldChar w:fldCharType="separate"/>
            </w:r>
            <w:r>
              <w:rPr>
                <w:noProof/>
                <w:webHidden/>
              </w:rPr>
              <w:t>10</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85" w:history="1">
            <w:r w:rsidRPr="00754B7F">
              <w:rPr>
                <w:rStyle w:val="Hyperlink"/>
                <w:noProof/>
              </w:rPr>
              <w:t>5.1.</w:t>
            </w:r>
            <w:r>
              <w:rPr>
                <w:rFonts w:eastAsiaTheme="minorEastAsia"/>
                <w:noProof/>
                <w:lang w:eastAsia="en-GB"/>
              </w:rPr>
              <w:tab/>
            </w:r>
            <w:r w:rsidRPr="00754B7F">
              <w:rPr>
                <w:rStyle w:val="Hyperlink"/>
                <w:noProof/>
              </w:rPr>
              <w:t>Electricity Scenario Illustrator 3 (ELSI3)</w:t>
            </w:r>
            <w:r>
              <w:rPr>
                <w:noProof/>
                <w:webHidden/>
              </w:rPr>
              <w:tab/>
            </w:r>
            <w:r>
              <w:rPr>
                <w:noProof/>
                <w:webHidden/>
              </w:rPr>
              <w:fldChar w:fldCharType="begin"/>
            </w:r>
            <w:r>
              <w:rPr>
                <w:noProof/>
                <w:webHidden/>
              </w:rPr>
              <w:instrText xml:space="preserve"> PAGEREF _Toc452034585 \h </w:instrText>
            </w:r>
            <w:r>
              <w:rPr>
                <w:noProof/>
                <w:webHidden/>
              </w:rPr>
            </w:r>
            <w:r>
              <w:rPr>
                <w:noProof/>
                <w:webHidden/>
              </w:rPr>
              <w:fldChar w:fldCharType="separate"/>
            </w:r>
            <w:r>
              <w:rPr>
                <w:noProof/>
                <w:webHidden/>
              </w:rPr>
              <w:t>10</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86" w:history="1">
            <w:r w:rsidRPr="00754B7F">
              <w:rPr>
                <w:rStyle w:val="Hyperlink"/>
                <w:noProof/>
              </w:rPr>
              <w:t>5.2.</w:t>
            </w:r>
            <w:r>
              <w:rPr>
                <w:rFonts w:eastAsiaTheme="minorEastAsia"/>
                <w:noProof/>
                <w:lang w:eastAsia="en-GB"/>
              </w:rPr>
              <w:tab/>
            </w:r>
            <w:r w:rsidRPr="00754B7F">
              <w:rPr>
                <w:rStyle w:val="Hyperlink"/>
                <w:noProof/>
              </w:rPr>
              <w:t>BID3</w:t>
            </w:r>
            <w:r>
              <w:rPr>
                <w:noProof/>
                <w:webHidden/>
              </w:rPr>
              <w:tab/>
            </w:r>
            <w:r>
              <w:rPr>
                <w:noProof/>
                <w:webHidden/>
              </w:rPr>
              <w:fldChar w:fldCharType="begin"/>
            </w:r>
            <w:r>
              <w:rPr>
                <w:noProof/>
                <w:webHidden/>
              </w:rPr>
              <w:instrText xml:space="preserve"> PAGEREF _Toc452034586 \h </w:instrText>
            </w:r>
            <w:r>
              <w:rPr>
                <w:noProof/>
                <w:webHidden/>
              </w:rPr>
            </w:r>
            <w:r>
              <w:rPr>
                <w:noProof/>
                <w:webHidden/>
              </w:rPr>
              <w:fldChar w:fldCharType="separate"/>
            </w:r>
            <w:r>
              <w:rPr>
                <w:noProof/>
                <w:webHidden/>
              </w:rPr>
              <w:t>10</w:t>
            </w:r>
            <w:r>
              <w:rPr>
                <w:noProof/>
                <w:webHidden/>
              </w:rPr>
              <w:fldChar w:fldCharType="end"/>
            </w:r>
          </w:hyperlink>
        </w:p>
        <w:p w:rsidR="0037253E" w:rsidRDefault="0037253E">
          <w:pPr>
            <w:pStyle w:val="TOC2"/>
            <w:tabs>
              <w:tab w:val="left" w:pos="660"/>
              <w:tab w:val="right" w:leader="dot" w:pos="9016"/>
            </w:tabs>
            <w:rPr>
              <w:rFonts w:eastAsiaTheme="minorEastAsia"/>
              <w:noProof/>
              <w:lang w:eastAsia="en-GB"/>
            </w:rPr>
          </w:pPr>
          <w:hyperlink w:anchor="_Toc452034587" w:history="1">
            <w:r w:rsidRPr="00754B7F">
              <w:rPr>
                <w:rStyle w:val="Hyperlink"/>
                <w:rFonts w:eastAsiaTheme="majorEastAsia"/>
                <w:noProof/>
              </w:rPr>
              <w:t>6.</w:t>
            </w:r>
            <w:r>
              <w:rPr>
                <w:rFonts w:eastAsiaTheme="minorEastAsia"/>
                <w:noProof/>
                <w:lang w:eastAsia="en-GB"/>
              </w:rPr>
              <w:tab/>
            </w:r>
            <w:r w:rsidRPr="00754B7F">
              <w:rPr>
                <w:rStyle w:val="Hyperlink"/>
                <w:rFonts w:eastAsiaTheme="majorEastAsia"/>
                <w:noProof/>
              </w:rPr>
              <w:t>Interconnection Assessment Methodology</w:t>
            </w:r>
            <w:r>
              <w:rPr>
                <w:noProof/>
                <w:webHidden/>
              </w:rPr>
              <w:tab/>
            </w:r>
            <w:r>
              <w:rPr>
                <w:noProof/>
                <w:webHidden/>
              </w:rPr>
              <w:fldChar w:fldCharType="begin"/>
            </w:r>
            <w:r>
              <w:rPr>
                <w:noProof/>
                <w:webHidden/>
              </w:rPr>
              <w:instrText xml:space="preserve"> PAGEREF _Toc452034587 \h </w:instrText>
            </w:r>
            <w:r>
              <w:rPr>
                <w:noProof/>
                <w:webHidden/>
              </w:rPr>
            </w:r>
            <w:r>
              <w:rPr>
                <w:noProof/>
                <w:webHidden/>
              </w:rPr>
              <w:fldChar w:fldCharType="separate"/>
            </w:r>
            <w:r>
              <w:rPr>
                <w:noProof/>
                <w:webHidden/>
              </w:rPr>
              <w:t>12</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88" w:history="1">
            <w:r w:rsidRPr="00754B7F">
              <w:rPr>
                <w:rStyle w:val="Hyperlink"/>
                <w:noProof/>
              </w:rPr>
              <w:t>6.1.</w:t>
            </w:r>
            <w:r>
              <w:rPr>
                <w:rFonts w:eastAsiaTheme="minorEastAsia"/>
                <w:noProof/>
                <w:lang w:eastAsia="en-GB"/>
              </w:rPr>
              <w:tab/>
            </w:r>
            <w:r w:rsidRPr="00754B7F">
              <w:rPr>
                <w:rStyle w:val="Hyperlink"/>
                <w:noProof/>
              </w:rPr>
              <w:t>Optimisation of GB-Europe Interconnection Process</w:t>
            </w:r>
            <w:r>
              <w:rPr>
                <w:noProof/>
                <w:webHidden/>
              </w:rPr>
              <w:tab/>
            </w:r>
            <w:r>
              <w:rPr>
                <w:noProof/>
                <w:webHidden/>
              </w:rPr>
              <w:fldChar w:fldCharType="begin"/>
            </w:r>
            <w:r>
              <w:rPr>
                <w:noProof/>
                <w:webHidden/>
              </w:rPr>
              <w:instrText xml:space="preserve"> PAGEREF _Toc452034588 \h </w:instrText>
            </w:r>
            <w:r>
              <w:rPr>
                <w:noProof/>
                <w:webHidden/>
              </w:rPr>
            </w:r>
            <w:r>
              <w:rPr>
                <w:noProof/>
                <w:webHidden/>
              </w:rPr>
              <w:fldChar w:fldCharType="separate"/>
            </w:r>
            <w:r>
              <w:rPr>
                <w:noProof/>
                <w:webHidden/>
              </w:rPr>
              <w:t>12</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89" w:history="1">
            <w:r w:rsidRPr="00754B7F">
              <w:rPr>
                <w:rStyle w:val="Hyperlink"/>
                <w:noProof/>
              </w:rPr>
              <w:t>6.2.</w:t>
            </w:r>
            <w:r>
              <w:rPr>
                <w:rFonts w:eastAsiaTheme="minorEastAsia"/>
                <w:noProof/>
                <w:lang w:eastAsia="en-GB"/>
              </w:rPr>
              <w:tab/>
            </w:r>
            <w:r w:rsidRPr="00754B7F">
              <w:rPr>
                <w:rStyle w:val="Hyperlink"/>
                <w:noProof/>
              </w:rPr>
              <w:t>Modelling inputs</w:t>
            </w:r>
            <w:r>
              <w:rPr>
                <w:noProof/>
                <w:webHidden/>
              </w:rPr>
              <w:tab/>
            </w:r>
            <w:r>
              <w:rPr>
                <w:noProof/>
                <w:webHidden/>
              </w:rPr>
              <w:fldChar w:fldCharType="begin"/>
            </w:r>
            <w:r>
              <w:rPr>
                <w:noProof/>
                <w:webHidden/>
              </w:rPr>
              <w:instrText xml:space="preserve"> PAGEREF _Toc452034589 \h </w:instrText>
            </w:r>
            <w:r>
              <w:rPr>
                <w:noProof/>
                <w:webHidden/>
              </w:rPr>
            </w:r>
            <w:r>
              <w:rPr>
                <w:noProof/>
                <w:webHidden/>
              </w:rPr>
              <w:fldChar w:fldCharType="separate"/>
            </w:r>
            <w:r>
              <w:rPr>
                <w:noProof/>
                <w:webHidden/>
              </w:rPr>
              <w:t>13</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90" w:history="1">
            <w:r w:rsidRPr="00754B7F">
              <w:rPr>
                <w:rStyle w:val="Hyperlink"/>
                <w:noProof/>
              </w:rPr>
              <w:t>6.3.</w:t>
            </w:r>
            <w:r>
              <w:rPr>
                <w:rFonts w:eastAsiaTheme="minorEastAsia"/>
                <w:noProof/>
                <w:lang w:eastAsia="en-GB"/>
              </w:rPr>
              <w:tab/>
            </w:r>
            <w:r w:rsidRPr="00754B7F">
              <w:rPr>
                <w:rStyle w:val="Hyperlink"/>
                <w:noProof/>
              </w:rPr>
              <w:t>Copperplate model</w:t>
            </w:r>
            <w:r>
              <w:rPr>
                <w:noProof/>
                <w:webHidden/>
              </w:rPr>
              <w:tab/>
            </w:r>
            <w:r>
              <w:rPr>
                <w:noProof/>
                <w:webHidden/>
              </w:rPr>
              <w:fldChar w:fldCharType="begin"/>
            </w:r>
            <w:r>
              <w:rPr>
                <w:noProof/>
                <w:webHidden/>
              </w:rPr>
              <w:instrText xml:space="preserve"> PAGEREF _Toc452034590 \h </w:instrText>
            </w:r>
            <w:r>
              <w:rPr>
                <w:noProof/>
                <w:webHidden/>
              </w:rPr>
            </w:r>
            <w:r>
              <w:rPr>
                <w:noProof/>
                <w:webHidden/>
              </w:rPr>
              <w:fldChar w:fldCharType="separate"/>
            </w:r>
            <w:r>
              <w:rPr>
                <w:noProof/>
                <w:webHidden/>
              </w:rPr>
              <w:t>15</w:t>
            </w:r>
            <w:r>
              <w:rPr>
                <w:noProof/>
                <w:webHidden/>
              </w:rPr>
              <w:fldChar w:fldCharType="end"/>
            </w:r>
          </w:hyperlink>
        </w:p>
        <w:p w:rsidR="0037253E" w:rsidRDefault="0037253E">
          <w:pPr>
            <w:pStyle w:val="TOC3"/>
            <w:tabs>
              <w:tab w:val="left" w:pos="1100"/>
              <w:tab w:val="right" w:leader="dot" w:pos="9016"/>
            </w:tabs>
            <w:rPr>
              <w:rFonts w:eastAsiaTheme="minorEastAsia"/>
              <w:noProof/>
              <w:lang w:eastAsia="en-GB"/>
            </w:rPr>
          </w:pPr>
          <w:hyperlink w:anchor="_Toc452034591" w:history="1">
            <w:r w:rsidRPr="00754B7F">
              <w:rPr>
                <w:rStyle w:val="Hyperlink"/>
                <w:noProof/>
              </w:rPr>
              <w:t>6.4.</w:t>
            </w:r>
            <w:r>
              <w:rPr>
                <w:rFonts w:eastAsiaTheme="minorEastAsia"/>
                <w:noProof/>
                <w:lang w:eastAsia="en-GB"/>
              </w:rPr>
              <w:tab/>
            </w:r>
            <w:r w:rsidRPr="00754B7F">
              <w:rPr>
                <w:rStyle w:val="Hyperlink"/>
                <w:noProof/>
              </w:rPr>
              <w:t>Market Modelling</w:t>
            </w:r>
            <w:r>
              <w:rPr>
                <w:noProof/>
                <w:webHidden/>
              </w:rPr>
              <w:tab/>
            </w:r>
            <w:r>
              <w:rPr>
                <w:noProof/>
                <w:webHidden/>
              </w:rPr>
              <w:fldChar w:fldCharType="begin"/>
            </w:r>
            <w:r>
              <w:rPr>
                <w:noProof/>
                <w:webHidden/>
              </w:rPr>
              <w:instrText xml:space="preserve"> PAGEREF _Toc452034591 \h </w:instrText>
            </w:r>
            <w:r>
              <w:rPr>
                <w:noProof/>
                <w:webHidden/>
              </w:rPr>
            </w:r>
            <w:r>
              <w:rPr>
                <w:noProof/>
                <w:webHidden/>
              </w:rPr>
              <w:fldChar w:fldCharType="separate"/>
            </w:r>
            <w:r>
              <w:rPr>
                <w:noProof/>
                <w:webHidden/>
              </w:rPr>
              <w:t>16</w:t>
            </w:r>
            <w:r>
              <w:rPr>
                <w:noProof/>
                <w:webHidden/>
              </w:rPr>
              <w:fldChar w:fldCharType="end"/>
            </w:r>
          </w:hyperlink>
        </w:p>
        <w:p w:rsidR="0037253E" w:rsidRDefault="0037253E">
          <w:pPr>
            <w:pStyle w:val="TOC2"/>
            <w:tabs>
              <w:tab w:val="left" w:pos="660"/>
              <w:tab w:val="right" w:leader="dot" w:pos="9016"/>
            </w:tabs>
            <w:rPr>
              <w:rFonts w:eastAsiaTheme="minorEastAsia"/>
              <w:noProof/>
              <w:lang w:eastAsia="en-GB"/>
            </w:rPr>
          </w:pPr>
          <w:hyperlink w:anchor="_Toc452034592" w:history="1">
            <w:r w:rsidRPr="00754B7F">
              <w:rPr>
                <w:rStyle w:val="Hyperlink"/>
                <w:noProof/>
              </w:rPr>
              <w:t>7.</w:t>
            </w:r>
            <w:r>
              <w:rPr>
                <w:rFonts w:eastAsiaTheme="minorEastAsia"/>
                <w:noProof/>
                <w:lang w:eastAsia="en-GB"/>
              </w:rPr>
              <w:tab/>
            </w:r>
            <w:r w:rsidRPr="00754B7F">
              <w:rPr>
                <w:rStyle w:val="Hyperlink"/>
                <w:noProof/>
              </w:rPr>
              <w:t>Process Output</w:t>
            </w:r>
            <w:r>
              <w:rPr>
                <w:noProof/>
                <w:webHidden/>
              </w:rPr>
              <w:tab/>
            </w:r>
            <w:r>
              <w:rPr>
                <w:noProof/>
                <w:webHidden/>
              </w:rPr>
              <w:fldChar w:fldCharType="begin"/>
            </w:r>
            <w:r>
              <w:rPr>
                <w:noProof/>
                <w:webHidden/>
              </w:rPr>
              <w:instrText xml:space="preserve"> PAGEREF _Toc452034592 \h </w:instrText>
            </w:r>
            <w:r>
              <w:rPr>
                <w:noProof/>
                <w:webHidden/>
              </w:rPr>
            </w:r>
            <w:r>
              <w:rPr>
                <w:noProof/>
                <w:webHidden/>
              </w:rPr>
              <w:fldChar w:fldCharType="separate"/>
            </w:r>
            <w:r>
              <w:rPr>
                <w:noProof/>
                <w:webHidden/>
              </w:rPr>
              <w:t>17</w:t>
            </w:r>
            <w:r>
              <w:rPr>
                <w:noProof/>
                <w:webHidden/>
              </w:rPr>
              <w:fldChar w:fldCharType="end"/>
            </w:r>
          </w:hyperlink>
        </w:p>
        <w:p w:rsidR="00DB569C" w:rsidRDefault="00DB569C">
          <w:r>
            <w:rPr>
              <w:b/>
              <w:bCs/>
              <w:noProof/>
            </w:rPr>
            <w:fldChar w:fldCharType="end"/>
          </w:r>
        </w:p>
      </w:sdtContent>
    </w:sdt>
    <w:p w:rsidR="00DB569C" w:rsidRDefault="00DB569C">
      <w:pPr>
        <w:rPr>
          <w:rFonts w:ascii="Arial" w:eastAsia="Times New Roman" w:hAnsi="Arial" w:cs="Arial"/>
          <w:b/>
          <w:bCs/>
          <w:iCs/>
          <w:color w:val="0070C0"/>
          <w:sz w:val="28"/>
          <w:szCs w:val="28"/>
          <w:lang w:eastAsia="en-GB"/>
        </w:rPr>
      </w:pPr>
      <w:r>
        <w:br w:type="page"/>
      </w:r>
    </w:p>
    <w:p w:rsidR="00433BCB" w:rsidRPr="00677754" w:rsidRDefault="00433BCB" w:rsidP="005F19FE">
      <w:pPr>
        <w:pStyle w:val="Heading2"/>
        <w:numPr>
          <w:ilvl w:val="0"/>
          <w:numId w:val="5"/>
        </w:numPr>
      </w:pPr>
      <w:bookmarkStart w:id="1" w:name="_Toc452034576"/>
      <w:r>
        <w:lastRenderedPageBreak/>
        <w:t>Overview</w:t>
      </w:r>
      <w:bookmarkEnd w:id="0"/>
      <w:bookmarkEnd w:id="1"/>
      <w:r>
        <w:t xml:space="preserve"> </w:t>
      </w:r>
    </w:p>
    <w:p w:rsidR="00433BCB" w:rsidRPr="00326029" w:rsidRDefault="00A23653" w:rsidP="00A23653">
      <w:pPr>
        <w:pStyle w:val="ListParagraph"/>
        <w:spacing w:after="240"/>
        <w:ind w:left="714" w:hanging="714"/>
        <w:contextualSpacing w:val="0"/>
        <w:rPr>
          <w:rFonts w:ascii="Arial" w:hAnsi="Arial" w:cs="Arial"/>
        </w:rPr>
      </w:pPr>
      <w:r>
        <w:rPr>
          <w:rFonts w:ascii="Arial" w:hAnsi="Arial" w:cs="Arial"/>
        </w:rPr>
        <w:t>1</w:t>
      </w:r>
      <w:r w:rsidR="004D56F6">
        <w:rPr>
          <w:rFonts w:ascii="Arial" w:hAnsi="Arial" w:cs="Arial"/>
        </w:rPr>
        <w:t>.1</w:t>
      </w:r>
      <w:r>
        <w:rPr>
          <w:rFonts w:ascii="Arial" w:hAnsi="Arial" w:cs="Arial"/>
        </w:rPr>
        <w:tab/>
      </w:r>
      <w:r w:rsidR="00433BCB" w:rsidRPr="00326029">
        <w:rPr>
          <w:rFonts w:ascii="Arial" w:hAnsi="Arial" w:cs="Arial"/>
        </w:rPr>
        <w:t xml:space="preserve">The purpose of the Network Options Assessment (NOA) is to facilitate the development of an efficient, coordinated and economical system of electricity transmission consistent with the National Electricity Transmission System Security and Quality of Supply Standard </w:t>
      </w:r>
      <w:r w:rsidR="009E0E76" w:rsidRPr="00326029">
        <w:rPr>
          <w:rFonts w:ascii="Arial" w:hAnsi="Arial" w:cs="Arial"/>
        </w:rPr>
        <w:t xml:space="preserve">(NETS SQSS) </w:t>
      </w:r>
      <w:r w:rsidR="00433BCB" w:rsidRPr="00326029">
        <w:rPr>
          <w:rFonts w:ascii="Arial" w:hAnsi="Arial" w:cs="Arial"/>
        </w:rPr>
        <w:t xml:space="preserve">and the development of efficient interconnector capacity. Interconnectors with other European markets will increasingly play an important role to achieve this goal.   </w:t>
      </w:r>
    </w:p>
    <w:p w:rsidR="00433BCB" w:rsidRPr="00A23653" w:rsidRDefault="004D56F6" w:rsidP="00A23653">
      <w:pPr>
        <w:pStyle w:val="ListParagraph"/>
        <w:spacing w:after="240"/>
        <w:ind w:left="714" w:hanging="714"/>
        <w:contextualSpacing w:val="0"/>
        <w:rPr>
          <w:rFonts w:ascii="Arial" w:hAnsi="Arial" w:cs="Arial"/>
        </w:rPr>
      </w:pPr>
      <w:r>
        <w:rPr>
          <w:rFonts w:ascii="Arial" w:hAnsi="Arial" w:cs="Arial"/>
        </w:rPr>
        <w:t>1.</w:t>
      </w:r>
      <w:r w:rsidR="00A23653">
        <w:rPr>
          <w:rFonts w:ascii="Arial" w:hAnsi="Arial" w:cs="Arial"/>
        </w:rPr>
        <w:t>2</w:t>
      </w:r>
      <w:r w:rsidR="00A23653">
        <w:rPr>
          <w:rFonts w:ascii="Arial" w:hAnsi="Arial" w:cs="Arial"/>
        </w:rPr>
        <w:tab/>
      </w:r>
      <w:r w:rsidR="00433BCB" w:rsidRPr="00433BCB">
        <w:rPr>
          <w:rFonts w:ascii="Arial" w:hAnsi="Arial" w:cs="Arial"/>
        </w:rPr>
        <w:t xml:space="preserve">This document provides an overview of the aims of the NOA with respect to interconnectors and details the methodology which the System Operator (SO) will adopt for the analysis and publication of the second NOA report (to be published by </w:t>
      </w:r>
      <w:r w:rsidR="0037253E">
        <w:rPr>
          <w:rFonts w:ascii="Arial" w:hAnsi="Arial" w:cs="Arial"/>
        </w:rPr>
        <w:t>31</w:t>
      </w:r>
      <w:r w:rsidR="0037253E" w:rsidRPr="0037253E">
        <w:rPr>
          <w:rFonts w:ascii="Arial" w:hAnsi="Arial" w:cs="Arial"/>
          <w:vertAlign w:val="superscript"/>
        </w:rPr>
        <w:t>st</w:t>
      </w:r>
      <w:r w:rsidR="0037253E">
        <w:rPr>
          <w:rFonts w:ascii="Arial" w:hAnsi="Arial" w:cs="Arial"/>
        </w:rPr>
        <w:t xml:space="preserve"> </w:t>
      </w:r>
      <w:r w:rsidR="00433BCB" w:rsidRPr="00433BCB">
        <w:rPr>
          <w:rFonts w:ascii="Arial" w:hAnsi="Arial" w:cs="Arial"/>
        </w:rPr>
        <w:t xml:space="preserve">January 2017). </w:t>
      </w:r>
      <w:r w:rsidR="00D46803">
        <w:rPr>
          <w:rFonts w:ascii="Arial" w:hAnsi="Arial" w:cs="Arial"/>
        </w:rPr>
        <w:t xml:space="preserve"> </w:t>
      </w:r>
      <w:r w:rsidR="00433BCB" w:rsidRPr="00433BCB">
        <w:rPr>
          <w:rFonts w:ascii="Arial" w:hAnsi="Arial" w:cs="Arial"/>
        </w:rPr>
        <w:t xml:space="preserve">The SO shall undertake a more detailed, expansive analysis for NOA for Interconnector’s second iteration. Furthermore, since the publication of the first methodology, the SO has undertaken procurement of a new Pan European Market Model, BID3. This enhances the capabilities of the SO, but also creates risk associated with the introduction of a new tool. The uncertainty created by this risk and an approach to mitigate this is reflected in the document.  </w:t>
      </w:r>
    </w:p>
    <w:p w:rsidR="00433BCB" w:rsidRPr="00DB569C" w:rsidRDefault="00433BCB" w:rsidP="005F19FE">
      <w:pPr>
        <w:pStyle w:val="Heading3"/>
        <w:numPr>
          <w:ilvl w:val="1"/>
          <w:numId w:val="5"/>
        </w:numPr>
      </w:pPr>
      <w:bookmarkStart w:id="2" w:name="_Toc437502352"/>
      <w:bookmarkStart w:id="3" w:name="_Toc452034577"/>
      <w:r w:rsidRPr="00DB569C">
        <w:t>Structure of the Document</w:t>
      </w:r>
      <w:bookmarkEnd w:id="2"/>
      <w:bookmarkEnd w:id="3"/>
      <w:r w:rsidRPr="00DB569C">
        <w:t xml:space="preserve"> </w:t>
      </w:r>
    </w:p>
    <w:p w:rsidR="00433BCB" w:rsidRDefault="004D56F6" w:rsidP="00433BCB">
      <w:pPr>
        <w:spacing w:after="120"/>
        <w:rPr>
          <w:rFonts w:ascii="Arial" w:hAnsi="Arial" w:cs="Arial"/>
        </w:rPr>
      </w:pPr>
      <w:r>
        <w:rPr>
          <w:rFonts w:ascii="Arial" w:hAnsi="Arial" w:cs="Arial"/>
        </w:rPr>
        <w:t>1.3</w:t>
      </w:r>
      <w:r w:rsidR="00A23653">
        <w:rPr>
          <w:rFonts w:ascii="Arial" w:hAnsi="Arial" w:cs="Arial"/>
        </w:rPr>
        <w:tab/>
      </w:r>
      <w:r w:rsidR="00B339A1">
        <w:rPr>
          <w:rFonts w:ascii="Arial" w:hAnsi="Arial" w:cs="Arial"/>
        </w:rPr>
        <w:t>This document consists of</w:t>
      </w:r>
      <w:r w:rsidR="00433BCB">
        <w:rPr>
          <w:rFonts w:ascii="Arial" w:hAnsi="Arial" w:cs="Arial"/>
        </w:rPr>
        <w:t xml:space="preserve"> the </w:t>
      </w:r>
      <w:r w:rsidR="00B339A1">
        <w:rPr>
          <w:rFonts w:ascii="Arial" w:hAnsi="Arial" w:cs="Arial"/>
        </w:rPr>
        <w:t>5 chapters listed below</w:t>
      </w:r>
      <w:r w:rsidR="00433BCB">
        <w:rPr>
          <w:rFonts w:ascii="Arial" w:hAnsi="Arial" w:cs="Arial"/>
        </w:rPr>
        <w:t>:</w:t>
      </w:r>
    </w:p>
    <w:p w:rsidR="00B23C3A" w:rsidRPr="00662276" w:rsidRDefault="00B339A1" w:rsidP="00A23653">
      <w:pPr>
        <w:spacing w:after="120"/>
        <w:ind w:left="720"/>
        <w:rPr>
          <w:rFonts w:ascii="Arial" w:hAnsi="Arial" w:cs="Arial"/>
          <w:u w:val="single"/>
        </w:rPr>
      </w:pPr>
      <w:r w:rsidRPr="00662276">
        <w:rPr>
          <w:rFonts w:ascii="Arial" w:hAnsi="Arial" w:cs="Arial"/>
          <w:u w:val="single"/>
        </w:rPr>
        <w:t>Criteria for selection of interconnection capacity</w:t>
      </w:r>
    </w:p>
    <w:p w:rsidR="00662276" w:rsidRPr="00662276" w:rsidRDefault="00662276" w:rsidP="00A23653">
      <w:pPr>
        <w:spacing w:after="120"/>
        <w:ind w:left="720"/>
        <w:rPr>
          <w:rFonts w:ascii="Arial" w:hAnsi="Arial" w:cs="Arial"/>
        </w:rPr>
      </w:pPr>
      <w:r>
        <w:rPr>
          <w:rFonts w:ascii="Arial" w:hAnsi="Arial" w:cs="Arial"/>
        </w:rPr>
        <w:t xml:space="preserve">This chapter contains a justification of the factors to be considered in the determining whether additional capacity would be beneficial. </w:t>
      </w:r>
    </w:p>
    <w:p w:rsidR="00B339A1" w:rsidRPr="00662276" w:rsidRDefault="00B339A1" w:rsidP="00A23653">
      <w:pPr>
        <w:spacing w:after="120"/>
        <w:ind w:left="720"/>
        <w:rPr>
          <w:rFonts w:ascii="Arial" w:hAnsi="Arial" w:cs="Arial"/>
          <w:u w:val="single"/>
        </w:rPr>
      </w:pPr>
      <w:r w:rsidRPr="00662276">
        <w:rPr>
          <w:rFonts w:ascii="Arial" w:hAnsi="Arial" w:cs="Arial"/>
          <w:u w:val="single"/>
        </w:rPr>
        <w:t>Cost estimation for interconnection capacity</w:t>
      </w:r>
    </w:p>
    <w:p w:rsidR="00662276" w:rsidRPr="00662276" w:rsidRDefault="00662276" w:rsidP="00A23653">
      <w:pPr>
        <w:spacing w:after="120"/>
        <w:ind w:left="720"/>
        <w:rPr>
          <w:rFonts w:ascii="Arial" w:hAnsi="Arial" w:cs="Arial"/>
        </w:rPr>
      </w:pPr>
      <w:r>
        <w:rPr>
          <w:rFonts w:ascii="Arial" w:hAnsi="Arial" w:cs="Arial"/>
        </w:rPr>
        <w:t>The costs associated with an interconnector and how these will be forecast is outlined.</w:t>
      </w:r>
    </w:p>
    <w:p w:rsidR="00662276" w:rsidRDefault="00B339A1" w:rsidP="00A23653">
      <w:pPr>
        <w:spacing w:after="120"/>
        <w:ind w:left="720"/>
        <w:rPr>
          <w:u w:val="single"/>
        </w:rPr>
      </w:pPr>
      <w:r w:rsidRPr="00662276">
        <w:rPr>
          <w:rFonts w:ascii="Arial" w:hAnsi="Arial" w:cs="Arial"/>
          <w:u w:val="single"/>
        </w:rPr>
        <w:t>Components of Welfare Benefits of Interconnectors</w:t>
      </w:r>
    </w:p>
    <w:p w:rsidR="00B339A1" w:rsidRPr="00662276" w:rsidRDefault="00662276" w:rsidP="00A23653">
      <w:pPr>
        <w:spacing w:after="120"/>
        <w:ind w:left="720"/>
        <w:rPr>
          <w:rFonts w:ascii="Arial" w:hAnsi="Arial" w:cs="Arial"/>
          <w:u w:val="single"/>
        </w:rPr>
      </w:pPr>
      <w:r w:rsidRPr="00662276">
        <w:rPr>
          <w:rFonts w:ascii="Arial" w:hAnsi="Arial" w:cs="Arial"/>
        </w:rPr>
        <w:t xml:space="preserve">The concept of Social Economic Welfare </w:t>
      </w:r>
      <w:r>
        <w:rPr>
          <w:rFonts w:ascii="Arial" w:hAnsi="Arial" w:cs="Arial"/>
        </w:rPr>
        <w:t xml:space="preserve">in relation to interconnection, </w:t>
      </w:r>
      <w:r w:rsidRPr="00662276">
        <w:rPr>
          <w:rFonts w:ascii="Arial" w:hAnsi="Arial" w:cs="Arial"/>
        </w:rPr>
        <w:t>and the components of this value</w:t>
      </w:r>
      <w:r>
        <w:rPr>
          <w:rFonts w:ascii="Arial" w:hAnsi="Arial" w:cs="Arial"/>
        </w:rPr>
        <w:t>, is</w:t>
      </w:r>
      <w:r w:rsidRPr="00662276">
        <w:rPr>
          <w:rFonts w:ascii="Arial" w:hAnsi="Arial" w:cs="Arial"/>
        </w:rPr>
        <w:t xml:space="preserve"> explained.</w:t>
      </w:r>
      <w:r w:rsidR="00B339A1" w:rsidRPr="00662276">
        <w:rPr>
          <w:rFonts w:ascii="Arial" w:hAnsi="Arial" w:cs="Arial"/>
          <w:u w:val="single"/>
        </w:rPr>
        <w:t xml:space="preserve"> </w:t>
      </w:r>
    </w:p>
    <w:p w:rsidR="00B23C3A" w:rsidRPr="00662276" w:rsidRDefault="00B339A1" w:rsidP="00A23653">
      <w:pPr>
        <w:spacing w:after="120"/>
        <w:ind w:left="720"/>
        <w:rPr>
          <w:rFonts w:ascii="Arial" w:hAnsi="Arial" w:cs="Arial"/>
          <w:u w:val="single"/>
        </w:rPr>
      </w:pPr>
      <w:r w:rsidRPr="00662276">
        <w:rPr>
          <w:rFonts w:ascii="Arial" w:hAnsi="Arial" w:cs="Arial"/>
          <w:u w:val="single"/>
        </w:rPr>
        <w:t xml:space="preserve">Models employed by the System Operator </w:t>
      </w:r>
    </w:p>
    <w:p w:rsidR="00662276" w:rsidRPr="00662276" w:rsidRDefault="00662276" w:rsidP="00A23653">
      <w:pPr>
        <w:spacing w:after="120"/>
        <w:ind w:left="720"/>
        <w:rPr>
          <w:rFonts w:ascii="Arial" w:hAnsi="Arial" w:cs="Arial"/>
        </w:rPr>
      </w:pPr>
      <w:r>
        <w:rPr>
          <w:rFonts w:ascii="Arial" w:hAnsi="Arial" w:cs="Arial"/>
        </w:rPr>
        <w:t>A description of the SO’s current market modelling capabilities is given</w:t>
      </w:r>
    </w:p>
    <w:p w:rsidR="00B339A1" w:rsidRPr="00662276" w:rsidRDefault="00B339A1" w:rsidP="00A23653">
      <w:pPr>
        <w:spacing w:after="120"/>
        <w:ind w:left="720"/>
        <w:rPr>
          <w:rFonts w:ascii="Arial" w:hAnsi="Arial" w:cs="Arial"/>
          <w:u w:val="single"/>
        </w:rPr>
      </w:pPr>
      <w:r w:rsidRPr="00662276">
        <w:rPr>
          <w:rFonts w:ascii="Arial" w:hAnsi="Arial" w:cs="Arial"/>
          <w:u w:val="single"/>
        </w:rPr>
        <w:t>Interconnection Assessment Methodology</w:t>
      </w:r>
    </w:p>
    <w:p w:rsidR="00433BCB" w:rsidRPr="00662276" w:rsidRDefault="00662276" w:rsidP="00A23653">
      <w:pPr>
        <w:ind w:left="720"/>
        <w:rPr>
          <w:rFonts w:ascii="Arial" w:hAnsi="Arial" w:cs="Arial"/>
        </w:rPr>
      </w:pPr>
      <w:r>
        <w:rPr>
          <w:rFonts w:ascii="Arial" w:hAnsi="Arial" w:cs="Arial"/>
        </w:rPr>
        <w:t>A description of the method by which the SO proposes to meet the aims of NOA in relation to optimal interconnection capacity is provided.</w:t>
      </w:r>
      <w:r w:rsidR="00433BCB" w:rsidRPr="00662276">
        <w:rPr>
          <w:rFonts w:ascii="Arial" w:hAnsi="Arial" w:cs="Arial"/>
        </w:rPr>
        <w:br w:type="page"/>
      </w:r>
    </w:p>
    <w:p w:rsidR="00433BCB" w:rsidRPr="004D06D7" w:rsidRDefault="00433BCB" w:rsidP="005F19FE">
      <w:pPr>
        <w:pStyle w:val="Heading2"/>
        <w:numPr>
          <w:ilvl w:val="0"/>
          <w:numId w:val="5"/>
        </w:numPr>
      </w:pPr>
      <w:bookmarkStart w:id="4" w:name="_Toc452034578"/>
      <w:r>
        <w:lastRenderedPageBreak/>
        <w:t>Criteria for selection of interconnection capacity</w:t>
      </w:r>
      <w:bookmarkEnd w:id="4"/>
    </w:p>
    <w:p w:rsidR="005A729A" w:rsidRPr="005A729A" w:rsidRDefault="004D56F6" w:rsidP="00A23653">
      <w:pPr>
        <w:pStyle w:val="ListParagraph"/>
        <w:spacing w:after="240"/>
        <w:ind w:left="714" w:hanging="714"/>
        <w:contextualSpacing w:val="0"/>
        <w:rPr>
          <w:rFonts w:ascii="Arial" w:hAnsi="Arial" w:cs="Arial"/>
        </w:rPr>
      </w:pPr>
      <w:r>
        <w:rPr>
          <w:rFonts w:ascii="Arial" w:hAnsi="Arial" w:cs="Arial"/>
        </w:rPr>
        <w:t>2.1</w:t>
      </w:r>
      <w:r w:rsidR="00A23653">
        <w:rPr>
          <w:rFonts w:ascii="Arial" w:hAnsi="Arial" w:cs="Arial"/>
        </w:rPr>
        <w:tab/>
      </w:r>
      <w:r w:rsidR="00433BCB" w:rsidRPr="004D06D7">
        <w:rPr>
          <w:rFonts w:ascii="Arial" w:hAnsi="Arial" w:cs="Arial"/>
        </w:rPr>
        <w:t xml:space="preserve">There are multiple criteria that could be considered when evaluating interconnector projects. The foremost are Social Economic Welfare, described in detail in </w:t>
      </w:r>
      <w:r w:rsidR="00A23653">
        <w:rPr>
          <w:rFonts w:ascii="Arial" w:hAnsi="Arial" w:cs="Arial"/>
        </w:rPr>
        <w:t>section 4</w:t>
      </w:r>
      <w:r w:rsidR="00433BCB" w:rsidRPr="004D06D7">
        <w:rPr>
          <w:rFonts w:ascii="Arial" w:hAnsi="Arial" w:cs="Arial"/>
        </w:rPr>
        <w:t xml:space="preserve">, </w:t>
      </w:r>
      <w:r w:rsidR="00D45C84">
        <w:rPr>
          <w:rFonts w:ascii="Arial" w:hAnsi="Arial" w:cs="Arial"/>
        </w:rPr>
        <w:t>capital costs</w:t>
      </w:r>
      <w:r w:rsidR="00433BCB" w:rsidRPr="004D06D7">
        <w:rPr>
          <w:rFonts w:ascii="Arial" w:hAnsi="Arial" w:cs="Arial"/>
        </w:rPr>
        <w:t xml:space="preserve"> and impact on constraint costs</w:t>
      </w:r>
      <w:r w:rsidR="005A729A">
        <w:rPr>
          <w:rFonts w:ascii="Arial" w:hAnsi="Arial" w:cs="Arial"/>
        </w:rPr>
        <w:t xml:space="preserve">. </w:t>
      </w:r>
    </w:p>
    <w:p w:rsidR="00AA46CC" w:rsidRDefault="004D56F6" w:rsidP="00A23653">
      <w:pPr>
        <w:pStyle w:val="ListParagraph"/>
        <w:spacing w:after="240"/>
        <w:ind w:left="714" w:hanging="714"/>
        <w:contextualSpacing w:val="0"/>
        <w:rPr>
          <w:rFonts w:ascii="Arial" w:hAnsi="Arial" w:cs="Arial"/>
        </w:rPr>
      </w:pPr>
      <w:r>
        <w:rPr>
          <w:rFonts w:ascii="Arial" w:hAnsi="Arial" w:cs="Arial"/>
        </w:rPr>
        <w:t>2.2</w:t>
      </w:r>
      <w:r w:rsidR="00A23653">
        <w:rPr>
          <w:rFonts w:ascii="Arial" w:hAnsi="Arial" w:cs="Arial"/>
        </w:rPr>
        <w:tab/>
      </w:r>
      <w:r w:rsidR="005A729A" w:rsidRPr="005A729A">
        <w:rPr>
          <w:rFonts w:ascii="Arial" w:hAnsi="Arial" w:cs="Arial"/>
        </w:rPr>
        <w:t xml:space="preserve">The impact on constraint costs is associated with the connection location of an interconnector. Changes in the total System Operator expenditure </w:t>
      </w:r>
      <w:r w:rsidR="00474D38">
        <w:rPr>
          <w:rFonts w:ascii="Arial" w:hAnsi="Arial" w:cs="Arial"/>
        </w:rPr>
        <w:t xml:space="preserve">spent </w:t>
      </w:r>
      <w:r w:rsidR="005A729A" w:rsidRPr="005A729A">
        <w:rPr>
          <w:rFonts w:ascii="Arial" w:hAnsi="Arial" w:cs="Arial"/>
        </w:rPr>
        <w:t xml:space="preserve">on balancing the system are then highly dependent on flows local to that connection point. They can thus only be quantified for specific projects- that is, a particular capacity connecting within a particular network area. To give a general picture on which network areas are best able to accommodate new interconnectors (or will be in the future following reinforcements) the ETYS and NOA reports provide information on the current state and ongoing development of the onshore network. This is done through the quantification of boundary limitations, and the presentation of recommended options for reinforcement of the grid. This is intrinsically linked to the increasing presence and geographical spread of interconnection in the UK- as further interconnectors apply to connect to NGET, these will in turn place further (forecast) strain on boundaries and potentially trigger investment in reinforcements (if the NOA process determines that to be the most economical and efficient course of action). This methodology thus prioritises providing a market based view of optimal interconnection. As the market responds to this and other intelligence with potential projects, the FES view of interconnection will change or remain the same accordingly; this will drive the ETYS view of necessary reinforcements in future years.       </w:t>
      </w:r>
    </w:p>
    <w:p w:rsidR="002A630A" w:rsidRDefault="002A630A" w:rsidP="00BF5219">
      <w:pPr>
        <w:pStyle w:val="ListParagraph"/>
        <w:spacing w:after="240"/>
        <w:ind w:left="714" w:hanging="714"/>
        <w:contextualSpacing w:val="0"/>
        <w:rPr>
          <w:rFonts w:ascii="Arial" w:hAnsi="Arial" w:cs="Arial"/>
        </w:rPr>
      </w:pPr>
      <w:r>
        <w:rPr>
          <w:rFonts w:ascii="Arial" w:hAnsi="Arial" w:cs="Arial"/>
        </w:rPr>
        <w:t>2.3</w:t>
      </w:r>
      <w:r>
        <w:rPr>
          <w:rFonts w:ascii="Arial" w:hAnsi="Arial" w:cs="Arial"/>
        </w:rPr>
        <w:tab/>
        <w:t xml:space="preserve">Two factors that will be analysed and have some accompanying commentary in the NOA report are changes in carbon emissions and use of Renewable Energy Sources (RES). </w:t>
      </w:r>
      <w:r w:rsidR="00BF5219">
        <w:rPr>
          <w:rFonts w:ascii="Arial" w:hAnsi="Arial" w:cs="Arial"/>
        </w:rPr>
        <w:t xml:space="preserve">These indicators are intended to aid understanding of interconnection’s potential contribution or detriment to meeting GBs climate change goals. </w:t>
      </w:r>
      <w:r>
        <w:rPr>
          <w:rFonts w:ascii="Arial" w:hAnsi="Arial" w:cs="Arial"/>
        </w:rPr>
        <w:t>The</w:t>
      </w:r>
      <w:r w:rsidR="00BF5219">
        <w:rPr>
          <w:rFonts w:ascii="Arial" w:hAnsi="Arial" w:cs="Arial"/>
        </w:rPr>
        <w:t>y</w:t>
      </w:r>
      <w:r>
        <w:rPr>
          <w:rFonts w:ascii="Arial" w:hAnsi="Arial" w:cs="Arial"/>
        </w:rPr>
        <w:t xml:space="preserve"> will not be used to optimise the interconnection presented. This is due to the complexity of combining Carbon/RES estimates with welfare and cost, especially where modelled welfare is already influenced by such factors through RES incentive</w:t>
      </w:r>
      <w:bookmarkStart w:id="5" w:name="_GoBack"/>
      <w:bookmarkEnd w:id="5"/>
      <w:r>
        <w:rPr>
          <w:rFonts w:ascii="Arial" w:hAnsi="Arial" w:cs="Arial"/>
        </w:rPr>
        <w:t xml:space="preserve">s and the European Trading System capping carbon emissions.  </w:t>
      </w:r>
    </w:p>
    <w:p w:rsidR="002A630A" w:rsidRPr="00BF5219" w:rsidRDefault="002A630A" w:rsidP="002A630A">
      <w:pPr>
        <w:pStyle w:val="ListParagraph"/>
        <w:spacing w:after="240"/>
        <w:ind w:left="714"/>
        <w:contextualSpacing w:val="0"/>
        <w:rPr>
          <w:rFonts w:ascii="Arial" w:hAnsi="Arial" w:cs="Arial"/>
        </w:rPr>
      </w:pPr>
      <w:r w:rsidRPr="00BF5219">
        <w:rPr>
          <w:rFonts w:ascii="Arial" w:hAnsi="Arial" w:cs="Arial"/>
        </w:rPr>
        <w:t>- Carbon costs: both modelling facilities allow for the extraction of total carbon emissions resulting from particular market states under different scenarios, thus the carbon savings or increases associated with various levels of i</w:t>
      </w:r>
      <w:r w:rsidR="00BF5219">
        <w:rPr>
          <w:rFonts w:ascii="Arial" w:hAnsi="Arial" w:cs="Arial"/>
        </w:rPr>
        <w:t xml:space="preserve">nterconnection can be presented with commentary. The interaction of emissions and welfare with the European Trading System in carbon may reduce the apparent impact of interconnection directly on emissions; further analysis and commentary in the report should explain this effect. </w:t>
      </w:r>
    </w:p>
    <w:p w:rsidR="002A630A" w:rsidRDefault="002A630A" w:rsidP="002A630A">
      <w:pPr>
        <w:pStyle w:val="ListParagraph"/>
        <w:spacing w:after="240"/>
        <w:ind w:left="714"/>
        <w:contextualSpacing w:val="0"/>
        <w:rPr>
          <w:rFonts w:ascii="Arial" w:hAnsi="Arial" w:cs="Arial"/>
        </w:rPr>
      </w:pPr>
      <w:r w:rsidRPr="00BF5219">
        <w:rPr>
          <w:rFonts w:ascii="Arial" w:hAnsi="Arial" w:cs="Arial"/>
        </w:rPr>
        <w:t xml:space="preserve">- RES integration: both modelling facilities allow for the investigation of impact of interconnection on renewable generation. This can be reviewed through investigating the reduction or increase in renewable generation curtailment driven by </w:t>
      </w:r>
      <w:r w:rsidR="00BF5219">
        <w:rPr>
          <w:rFonts w:ascii="Arial" w:hAnsi="Arial" w:cs="Arial"/>
        </w:rPr>
        <w:t>the optimal level of interconnection being in place in future years, rather than the currently forecast level.</w:t>
      </w:r>
      <w:r>
        <w:rPr>
          <w:rFonts w:ascii="Arial" w:hAnsi="Arial" w:cs="Arial"/>
        </w:rPr>
        <w:t xml:space="preserve"> </w:t>
      </w:r>
    </w:p>
    <w:p w:rsidR="00433BCB" w:rsidRPr="004D06D7" w:rsidRDefault="002A630A" w:rsidP="004D56F6">
      <w:pPr>
        <w:pStyle w:val="ListParagraph"/>
        <w:spacing w:after="240"/>
        <w:ind w:left="714" w:hanging="714"/>
        <w:contextualSpacing w:val="0"/>
        <w:rPr>
          <w:rFonts w:ascii="Arial" w:hAnsi="Arial" w:cs="Arial"/>
        </w:rPr>
      </w:pPr>
      <w:r>
        <w:rPr>
          <w:rFonts w:ascii="Arial" w:hAnsi="Arial" w:cs="Arial"/>
        </w:rPr>
        <w:lastRenderedPageBreak/>
        <w:t>2.4</w:t>
      </w:r>
      <w:r w:rsidR="004D56F6">
        <w:rPr>
          <w:rFonts w:ascii="Arial" w:hAnsi="Arial" w:cs="Arial"/>
        </w:rPr>
        <w:tab/>
      </w:r>
      <w:r w:rsidR="00433BCB" w:rsidRPr="004D06D7">
        <w:rPr>
          <w:rFonts w:ascii="Arial" w:hAnsi="Arial" w:cs="Arial"/>
        </w:rPr>
        <w:t xml:space="preserve">There are further benefits and costs that could be considered, which are briefly outlined below; </w:t>
      </w:r>
      <w:r w:rsidR="00124398">
        <w:rPr>
          <w:rFonts w:ascii="Arial" w:hAnsi="Arial" w:cs="Arial"/>
        </w:rPr>
        <w:t>they</w:t>
      </w:r>
      <w:r w:rsidR="00433BCB" w:rsidRPr="004D06D7">
        <w:rPr>
          <w:rFonts w:ascii="Arial" w:hAnsi="Arial" w:cs="Arial"/>
        </w:rPr>
        <w:t xml:space="preserve"> are outside the scope of this methodology, but worthy of mention:</w:t>
      </w:r>
    </w:p>
    <w:p w:rsidR="00433BCB" w:rsidRPr="004D06D7" w:rsidRDefault="00433BCB" w:rsidP="004D56F6">
      <w:pPr>
        <w:pStyle w:val="ListParagraph"/>
        <w:spacing w:after="240"/>
        <w:ind w:left="714" w:hanging="714"/>
        <w:contextualSpacing w:val="0"/>
        <w:rPr>
          <w:rFonts w:ascii="Arial" w:hAnsi="Arial" w:cs="Arial"/>
        </w:rPr>
      </w:pPr>
      <w:r w:rsidRPr="004D06D7">
        <w:rPr>
          <w:rFonts w:ascii="Arial" w:hAnsi="Arial" w:cs="Arial"/>
        </w:rPr>
        <w:tab/>
      </w:r>
      <w:r w:rsidRPr="004D06D7">
        <w:rPr>
          <w:rFonts w:ascii="Arial" w:hAnsi="Arial" w:cs="Arial"/>
        </w:rPr>
        <w:tab/>
        <w:t>-</w:t>
      </w:r>
      <w:r w:rsidR="000753C9">
        <w:rPr>
          <w:rFonts w:ascii="Arial" w:hAnsi="Arial" w:cs="Arial"/>
        </w:rPr>
        <w:t xml:space="preserve"> </w:t>
      </w:r>
      <w:r w:rsidRPr="004D06D7">
        <w:rPr>
          <w:rFonts w:ascii="Arial" w:hAnsi="Arial" w:cs="Arial"/>
        </w:rPr>
        <w:t xml:space="preserve">Environmental/social costs: In any large scale construction project, the local environment almost inevitably suffers damage. This affects local stakeholders, as well as disruption associate with the construction (traffic, noise etc.). The severity varies with the site chosen and the construction methods used. These are not considered here- they are more relevant to the </w:t>
      </w:r>
      <w:r w:rsidR="00124398">
        <w:rPr>
          <w:rFonts w:ascii="Arial" w:hAnsi="Arial" w:cs="Arial"/>
        </w:rPr>
        <w:t>choice of sites for</w:t>
      </w:r>
      <w:r w:rsidRPr="004D06D7">
        <w:rPr>
          <w:rFonts w:ascii="Arial" w:hAnsi="Arial" w:cs="Arial"/>
        </w:rPr>
        <w:t xml:space="preserve"> individual projects.</w:t>
      </w:r>
    </w:p>
    <w:p w:rsidR="00433BCB" w:rsidRPr="004D06D7" w:rsidRDefault="00433BCB" w:rsidP="004D56F6">
      <w:pPr>
        <w:pStyle w:val="ListParagraph"/>
        <w:spacing w:after="240"/>
        <w:ind w:left="714" w:hanging="714"/>
        <w:contextualSpacing w:val="0"/>
        <w:rPr>
          <w:rFonts w:ascii="Arial" w:hAnsi="Arial" w:cs="Arial"/>
        </w:rPr>
      </w:pPr>
      <w:r w:rsidRPr="004D06D7">
        <w:rPr>
          <w:rFonts w:ascii="Arial" w:hAnsi="Arial" w:cs="Arial"/>
        </w:rPr>
        <w:tab/>
        <w:t>-</w:t>
      </w:r>
      <w:r w:rsidR="000753C9">
        <w:rPr>
          <w:rFonts w:ascii="Arial" w:hAnsi="Arial" w:cs="Arial"/>
        </w:rPr>
        <w:t xml:space="preserve"> </w:t>
      </w:r>
      <w:r w:rsidRPr="004D06D7">
        <w:rPr>
          <w:rFonts w:ascii="Arial" w:hAnsi="Arial" w:cs="Arial"/>
        </w:rPr>
        <w:t>Social benefits: Depending upon the procurement for the construction, the project may offer a boon to the local economy- this again is a project specific benefit, so is not estimated in this work.</w:t>
      </w:r>
      <w:r w:rsidR="002401F4">
        <w:rPr>
          <w:rFonts w:ascii="Arial" w:hAnsi="Arial" w:cs="Arial"/>
        </w:rPr>
        <w:t xml:space="preserve"> </w:t>
      </w:r>
    </w:p>
    <w:p w:rsidR="00433BCB" w:rsidRPr="004D06D7" w:rsidRDefault="00433BCB" w:rsidP="004D56F6">
      <w:pPr>
        <w:pStyle w:val="ListParagraph"/>
        <w:spacing w:after="240"/>
        <w:ind w:left="714" w:hanging="714"/>
        <w:contextualSpacing w:val="0"/>
        <w:rPr>
          <w:rFonts w:ascii="Arial" w:hAnsi="Arial" w:cs="Arial"/>
        </w:rPr>
      </w:pPr>
      <w:r w:rsidRPr="004D06D7">
        <w:rPr>
          <w:rFonts w:ascii="Arial" w:hAnsi="Arial" w:cs="Arial"/>
        </w:rPr>
        <w:tab/>
        <w:t>-</w:t>
      </w:r>
      <w:r w:rsidR="000753C9">
        <w:rPr>
          <w:rFonts w:ascii="Arial" w:hAnsi="Arial" w:cs="Arial"/>
        </w:rPr>
        <w:t xml:space="preserve"> </w:t>
      </w:r>
      <w:r w:rsidRPr="004D06D7">
        <w:rPr>
          <w:rFonts w:ascii="Arial" w:hAnsi="Arial" w:cs="Arial"/>
        </w:rPr>
        <w:t xml:space="preserve">Ancillary service benefits: A major consideration is the ability of interconnectors to provide services which enhance system operability. This could potentially benefit both the interconnector owner, with additional income streams, and the consumer, by increasing system security or lowering the cost of providing system security. This is evaluated on a project-by-project basis as part of the Cap and Floor mechanism, </w:t>
      </w:r>
      <w:r w:rsidR="00371B85">
        <w:rPr>
          <w:rFonts w:ascii="Arial" w:hAnsi="Arial" w:cs="Arial"/>
        </w:rPr>
        <w:t xml:space="preserve">and will also be dealt with elsewhere in the NOA report, </w:t>
      </w:r>
      <w:r w:rsidRPr="004D06D7">
        <w:rPr>
          <w:rFonts w:ascii="Arial" w:hAnsi="Arial" w:cs="Arial"/>
        </w:rPr>
        <w:t>so again is excluded here.</w:t>
      </w:r>
      <w:r w:rsidR="002401F4">
        <w:rPr>
          <w:rFonts w:ascii="Arial" w:hAnsi="Arial" w:cs="Arial"/>
        </w:rPr>
        <w:t xml:space="preserve"> More information on ancillary service provision, and interconnectors</w:t>
      </w:r>
      <w:r w:rsidR="00124398">
        <w:rPr>
          <w:rFonts w:ascii="Arial" w:hAnsi="Arial" w:cs="Arial"/>
        </w:rPr>
        <w:t>’</w:t>
      </w:r>
      <w:r w:rsidR="002401F4">
        <w:rPr>
          <w:rFonts w:ascii="Arial" w:hAnsi="Arial" w:cs="Arial"/>
        </w:rPr>
        <w:t xml:space="preserve"> potential contribution to this, is available in the System Operability Framework (SOF). </w:t>
      </w:r>
      <w:r w:rsidRPr="004D06D7">
        <w:rPr>
          <w:rFonts w:ascii="Arial" w:hAnsi="Arial" w:cs="Arial"/>
        </w:rPr>
        <w:t xml:space="preserve">  </w:t>
      </w:r>
    </w:p>
    <w:p w:rsidR="00433BCB" w:rsidRPr="004D06D7" w:rsidRDefault="00433BCB" w:rsidP="004D56F6">
      <w:pPr>
        <w:pStyle w:val="ListParagraph"/>
        <w:spacing w:after="240"/>
        <w:ind w:left="714" w:hanging="714"/>
        <w:contextualSpacing w:val="0"/>
        <w:rPr>
          <w:rFonts w:ascii="Arial" w:hAnsi="Arial" w:cs="Arial"/>
        </w:rPr>
      </w:pPr>
      <w:r w:rsidRPr="004D06D7">
        <w:rPr>
          <w:rFonts w:ascii="Arial" w:hAnsi="Arial" w:cs="Arial"/>
        </w:rPr>
        <w:tab/>
      </w:r>
    </w:p>
    <w:p w:rsidR="00433BCB" w:rsidRDefault="004D56F6" w:rsidP="004D56F6">
      <w:pPr>
        <w:pStyle w:val="ListParagraph"/>
        <w:spacing w:after="240"/>
        <w:ind w:left="714" w:hanging="714"/>
        <w:contextualSpacing w:val="0"/>
        <w:rPr>
          <w:rFonts w:ascii="Arial" w:hAnsi="Arial" w:cs="Arial"/>
        </w:rPr>
      </w:pPr>
      <w:r>
        <w:rPr>
          <w:rFonts w:ascii="Arial" w:hAnsi="Arial" w:cs="Arial"/>
        </w:rPr>
        <w:t>2.5</w:t>
      </w:r>
      <w:r>
        <w:rPr>
          <w:rFonts w:ascii="Arial" w:hAnsi="Arial" w:cs="Arial"/>
        </w:rPr>
        <w:tab/>
        <w:t xml:space="preserve">SEW and </w:t>
      </w:r>
      <w:r w:rsidR="00433BCB" w:rsidRPr="004D06D7">
        <w:rPr>
          <w:rFonts w:ascii="Arial" w:hAnsi="Arial" w:cs="Arial"/>
        </w:rPr>
        <w:t xml:space="preserve">CAPEX are the most significant criteria, in addition to being </w:t>
      </w:r>
      <w:r w:rsidR="00EF7F88">
        <w:rPr>
          <w:rFonts w:ascii="Arial" w:hAnsi="Arial" w:cs="Arial"/>
        </w:rPr>
        <w:t>reasonably straightforward to quantify</w:t>
      </w:r>
      <w:r w:rsidR="00433BCB" w:rsidRPr="004D06D7">
        <w:rPr>
          <w:rFonts w:ascii="Arial" w:hAnsi="Arial" w:cs="Arial"/>
        </w:rPr>
        <w:t>, so will be used as the determinants of capacity fitness (that is, whether an incr</w:t>
      </w:r>
      <w:r w:rsidR="00433BCB">
        <w:rPr>
          <w:rFonts w:ascii="Arial" w:hAnsi="Arial" w:cs="Arial"/>
        </w:rPr>
        <w:t>ease in capacity is beneficial).</w:t>
      </w:r>
    </w:p>
    <w:p w:rsidR="00433BCB" w:rsidRDefault="00433BCB">
      <w:pPr>
        <w:rPr>
          <w:rFonts w:ascii="Arial" w:hAnsi="Arial" w:cs="Arial"/>
        </w:rPr>
      </w:pPr>
    </w:p>
    <w:p w:rsidR="006E4C88" w:rsidRDefault="006E4C88">
      <w:pPr>
        <w:rPr>
          <w:rFonts w:ascii="Arial" w:hAnsi="Arial" w:cs="Arial"/>
        </w:rPr>
        <w:sectPr w:rsidR="006E4C88">
          <w:headerReference w:type="even" r:id="rId10"/>
          <w:headerReference w:type="default" r:id="rId11"/>
          <w:footerReference w:type="even" r:id="rId12"/>
          <w:pgSz w:w="11906" w:h="16838"/>
          <w:pgMar w:top="1440" w:right="1440" w:bottom="1440" w:left="1440" w:header="708" w:footer="708" w:gutter="0"/>
          <w:cols w:space="708"/>
          <w:docGrid w:linePitch="360"/>
        </w:sectPr>
      </w:pPr>
    </w:p>
    <w:p w:rsidR="00433BCB" w:rsidRDefault="00433BCB">
      <w:pPr>
        <w:rPr>
          <w:rFonts w:ascii="Arial" w:hAnsi="Arial" w:cs="Arial"/>
        </w:rPr>
      </w:pPr>
    </w:p>
    <w:p w:rsidR="00433BCB" w:rsidRDefault="00433BCB">
      <w:pPr>
        <w:rPr>
          <w:rFonts w:ascii="Arial" w:hAnsi="Arial" w:cs="Arial"/>
        </w:rPr>
      </w:pPr>
      <w:r>
        <w:rPr>
          <w:rFonts w:ascii="Arial" w:hAnsi="Arial" w:cs="Arial"/>
        </w:rPr>
        <w:br w:type="page"/>
      </w:r>
    </w:p>
    <w:p w:rsidR="00433BCB" w:rsidRDefault="00AA46CC" w:rsidP="005F19FE">
      <w:pPr>
        <w:pStyle w:val="Heading2"/>
        <w:numPr>
          <w:ilvl w:val="0"/>
          <w:numId w:val="5"/>
        </w:numPr>
      </w:pPr>
      <w:bookmarkStart w:id="6" w:name="_Toc452034579"/>
      <w:r>
        <w:lastRenderedPageBreak/>
        <w:t>CAPEX</w:t>
      </w:r>
      <w:r w:rsidR="00433BCB">
        <w:t xml:space="preserve"> estimation for interconnection capacity</w:t>
      </w:r>
      <w:bookmarkEnd w:id="6"/>
    </w:p>
    <w:p w:rsidR="00433BCB" w:rsidRPr="004D06D7" w:rsidRDefault="004D56F6" w:rsidP="004D56F6">
      <w:pPr>
        <w:pStyle w:val="ListParagraph"/>
        <w:spacing w:after="240"/>
        <w:ind w:left="714" w:hanging="714"/>
        <w:contextualSpacing w:val="0"/>
        <w:rPr>
          <w:rFonts w:ascii="Arial" w:hAnsi="Arial" w:cs="Arial"/>
        </w:rPr>
      </w:pPr>
      <w:r>
        <w:rPr>
          <w:rFonts w:ascii="Arial" w:hAnsi="Arial" w:cs="Arial"/>
        </w:rPr>
        <w:t>3.1</w:t>
      </w:r>
      <w:r>
        <w:rPr>
          <w:rFonts w:ascii="Arial" w:hAnsi="Arial" w:cs="Arial"/>
        </w:rPr>
        <w:tab/>
      </w:r>
      <w:r w:rsidR="00433BCB" w:rsidRPr="004D06D7">
        <w:rPr>
          <w:rFonts w:ascii="Arial" w:hAnsi="Arial" w:cs="Arial"/>
        </w:rPr>
        <w:t xml:space="preserve">The cost of building interconnection capacity </w:t>
      </w:r>
      <w:r w:rsidR="00342D3A">
        <w:rPr>
          <w:rFonts w:ascii="Arial" w:hAnsi="Arial" w:cs="Arial"/>
        </w:rPr>
        <w:t>varies significantly between different projects</w:t>
      </w:r>
      <w:r w:rsidR="000753C9">
        <w:rPr>
          <w:rFonts w:ascii="Arial" w:hAnsi="Arial" w:cs="Arial"/>
        </w:rPr>
        <w:t xml:space="preserve"> </w:t>
      </w:r>
      <w:r w:rsidR="00342D3A">
        <w:rPr>
          <w:rFonts w:ascii="Arial" w:hAnsi="Arial" w:cs="Arial"/>
        </w:rPr>
        <w:t>- key drivers are convertor technology, cable length and capacity of cable. Estimating costs for generic interconnectors between European markets and GB is therefore problematic</w:t>
      </w:r>
      <w:r w:rsidR="000753C9">
        <w:rPr>
          <w:rFonts w:ascii="Arial" w:hAnsi="Arial" w:cs="Arial"/>
        </w:rPr>
        <w:t xml:space="preserve"> </w:t>
      </w:r>
      <w:r w:rsidR="00342D3A">
        <w:rPr>
          <w:rFonts w:ascii="Arial" w:hAnsi="Arial" w:cs="Arial"/>
        </w:rPr>
        <w:t>- fortunately, exercises of a similar nature has been undertaken by various industry bodies to allow the generation of ‘Standard Costs’</w:t>
      </w:r>
      <w:r w:rsidR="00124398">
        <w:rPr>
          <w:rFonts w:ascii="Arial" w:hAnsi="Arial" w:cs="Arial"/>
        </w:rPr>
        <w:t>.</w:t>
      </w:r>
      <w:r w:rsidR="00342D3A">
        <w:rPr>
          <w:rFonts w:ascii="Arial" w:hAnsi="Arial" w:cs="Arial"/>
        </w:rPr>
        <w:t xml:space="preserve"> </w:t>
      </w:r>
      <w:r w:rsidR="00124398">
        <w:rPr>
          <w:rFonts w:ascii="Arial" w:hAnsi="Arial" w:cs="Arial"/>
        </w:rPr>
        <w:t>These</w:t>
      </w:r>
      <w:r w:rsidR="00342D3A">
        <w:rPr>
          <w:rFonts w:ascii="Arial" w:hAnsi="Arial" w:cs="Arial"/>
        </w:rPr>
        <w:t xml:space="preserve"> are generic values that</w:t>
      </w:r>
      <w:r w:rsidR="00124398">
        <w:rPr>
          <w:rFonts w:ascii="Arial" w:hAnsi="Arial" w:cs="Arial"/>
        </w:rPr>
        <w:t xml:space="preserve"> can</w:t>
      </w:r>
      <w:r w:rsidR="00342D3A">
        <w:rPr>
          <w:rFonts w:ascii="Arial" w:hAnsi="Arial" w:cs="Arial"/>
        </w:rPr>
        <w:t xml:space="preserve"> be applied to estima</w:t>
      </w:r>
      <w:r w:rsidR="00124398">
        <w:rPr>
          <w:rFonts w:ascii="Arial" w:hAnsi="Arial" w:cs="Arial"/>
        </w:rPr>
        <w:t>te the cost of generic projects.</w:t>
      </w:r>
      <w:r w:rsidR="00AA46CC">
        <w:rPr>
          <w:rFonts w:ascii="Arial" w:hAnsi="Arial" w:cs="Arial"/>
        </w:rPr>
        <w:t xml:space="preserve"> </w:t>
      </w:r>
      <w:r w:rsidR="00124398">
        <w:rPr>
          <w:rFonts w:ascii="Arial" w:hAnsi="Arial" w:cs="Arial"/>
        </w:rPr>
        <w:t>A</w:t>
      </w:r>
      <w:r w:rsidR="00AA46CC">
        <w:rPr>
          <w:rFonts w:ascii="Arial" w:hAnsi="Arial" w:cs="Arial"/>
        </w:rPr>
        <w:t xml:space="preserve"> recent report by ACER</w:t>
      </w:r>
      <w:sdt>
        <w:sdtPr>
          <w:rPr>
            <w:rFonts w:ascii="Arial" w:hAnsi="Arial" w:cs="Arial"/>
          </w:rPr>
          <w:id w:val="-1549296876"/>
          <w:citation/>
        </w:sdtPr>
        <w:sdtContent>
          <w:r w:rsidR="00F5311D">
            <w:rPr>
              <w:rFonts w:ascii="Arial" w:hAnsi="Arial" w:cs="Arial"/>
            </w:rPr>
            <w:fldChar w:fldCharType="begin"/>
          </w:r>
          <w:r w:rsidR="00F5311D">
            <w:rPr>
              <w:rFonts w:ascii="Arial" w:hAnsi="Arial" w:cs="Arial"/>
            </w:rPr>
            <w:instrText xml:space="preserve"> CITATION ACE \l 2057 </w:instrText>
          </w:r>
          <w:r w:rsidR="00F5311D">
            <w:rPr>
              <w:rFonts w:ascii="Arial" w:hAnsi="Arial" w:cs="Arial"/>
            </w:rPr>
            <w:fldChar w:fldCharType="separate"/>
          </w:r>
          <w:r w:rsidR="006E4C88">
            <w:rPr>
              <w:rFonts w:ascii="Arial" w:hAnsi="Arial" w:cs="Arial"/>
              <w:noProof/>
            </w:rPr>
            <w:t xml:space="preserve"> </w:t>
          </w:r>
          <w:r w:rsidR="006E4C88" w:rsidRPr="006E4C88">
            <w:rPr>
              <w:rFonts w:ascii="Arial" w:hAnsi="Arial" w:cs="Arial"/>
              <w:noProof/>
            </w:rPr>
            <w:t>[1]</w:t>
          </w:r>
          <w:r w:rsidR="00F5311D">
            <w:rPr>
              <w:rFonts w:ascii="Arial" w:hAnsi="Arial" w:cs="Arial"/>
            </w:rPr>
            <w:fldChar w:fldCharType="end"/>
          </w:r>
        </w:sdtContent>
      </w:sdt>
      <w:r w:rsidR="00AA46CC">
        <w:rPr>
          <w:rFonts w:ascii="Arial" w:hAnsi="Arial" w:cs="Arial"/>
        </w:rPr>
        <w:t xml:space="preserve"> provides sufficient granularity to differentiate between standard costs of connection to different markets.</w:t>
      </w:r>
      <w:r w:rsidR="00D3157D">
        <w:rPr>
          <w:rFonts w:ascii="Arial" w:hAnsi="Arial" w:cs="Arial"/>
        </w:rPr>
        <w:t xml:space="preserve"> Taking these in conjunction with engagement with interconnector developers will allow the development o</w:t>
      </w:r>
      <w:r w:rsidR="00F429E7">
        <w:rPr>
          <w:rFonts w:ascii="Arial" w:hAnsi="Arial" w:cs="Arial"/>
        </w:rPr>
        <w:t>f a robust set of standard cost ranges</w:t>
      </w:r>
      <w:r w:rsidR="00D3157D">
        <w:rPr>
          <w:rFonts w:ascii="Arial" w:hAnsi="Arial" w:cs="Arial"/>
        </w:rPr>
        <w:t xml:space="preserve"> of the form shown in the table below: </w:t>
      </w:r>
      <w:r w:rsidR="00342D3A">
        <w:rPr>
          <w:rFonts w:ascii="Arial" w:hAnsi="Arial" w:cs="Arial"/>
        </w:rPr>
        <w:t xml:space="preserve">  </w:t>
      </w:r>
    </w:p>
    <w:p w:rsidR="00F461B5" w:rsidRPr="00F461B5" w:rsidRDefault="00F461B5" w:rsidP="00F461B5">
      <w:pPr>
        <w:keepNext/>
        <w:spacing w:line="240" w:lineRule="auto"/>
        <w:jc w:val="center"/>
        <w:rPr>
          <w:rFonts w:ascii="Arial" w:hAnsi="Arial" w:cs="Arial"/>
          <w:bCs/>
          <w:i/>
        </w:rPr>
      </w:pPr>
      <w:r w:rsidRPr="00F461B5">
        <w:rPr>
          <w:rFonts w:ascii="Arial" w:hAnsi="Arial" w:cs="Arial"/>
          <w:bCs/>
          <w:i/>
        </w:rPr>
        <w:t xml:space="preserve">Table </w:t>
      </w:r>
      <w:r w:rsidRPr="00F461B5">
        <w:rPr>
          <w:rFonts w:ascii="Arial" w:hAnsi="Arial" w:cs="Arial"/>
          <w:bCs/>
          <w:i/>
        </w:rPr>
        <w:fldChar w:fldCharType="begin"/>
      </w:r>
      <w:r w:rsidRPr="00F461B5">
        <w:rPr>
          <w:rFonts w:ascii="Arial" w:hAnsi="Arial" w:cs="Arial"/>
          <w:bCs/>
          <w:i/>
        </w:rPr>
        <w:instrText xml:space="preserve"> SEQ Table \* ARABIC </w:instrText>
      </w:r>
      <w:r w:rsidRPr="00F461B5">
        <w:rPr>
          <w:rFonts w:ascii="Arial" w:hAnsi="Arial" w:cs="Arial"/>
          <w:bCs/>
          <w:i/>
        </w:rPr>
        <w:fldChar w:fldCharType="separate"/>
      </w:r>
      <w:r w:rsidR="00B22F17">
        <w:rPr>
          <w:rFonts w:ascii="Arial" w:hAnsi="Arial" w:cs="Arial"/>
          <w:bCs/>
          <w:i/>
          <w:noProof/>
        </w:rPr>
        <w:t>1</w:t>
      </w:r>
      <w:r w:rsidRPr="00F461B5">
        <w:rPr>
          <w:rFonts w:ascii="Arial" w:hAnsi="Arial" w:cs="Arial"/>
          <w:bCs/>
          <w:i/>
        </w:rPr>
        <w:fldChar w:fldCharType="end"/>
      </w:r>
      <w:r w:rsidRPr="00F461B5">
        <w:rPr>
          <w:rFonts w:ascii="Arial" w:hAnsi="Arial" w:cs="Arial"/>
          <w:bCs/>
          <w:i/>
        </w:rPr>
        <w:t xml:space="preserve"> Example standard costs</w:t>
      </w:r>
    </w:p>
    <w:tbl>
      <w:tblPr>
        <w:tblStyle w:val="TableGrid"/>
        <w:tblW w:w="0" w:type="auto"/>
        <w:tblLook w:val="04A0" w:firstRow="1" w:lastRow="0" w:firstColumn="1" w:lastColumn="0" w:noHBand="0" w:noVBand="1"/>
      </w:tblPr>
      <w:tblGrid>
        <w:gridCol w:w="2376"/>
        <w:gridCol w:w="1320"/>
        <w:gridCol w:w="1848"/>
        <w:gridCol w:w="1849"/>
        <w:gridCol w:w="1849"/>
      </w:tblGrid>
      <w:tr w:rsidR="00A62D78" w:rsidTr="00A62D78">
        <w:tc>
          <w:tcPr>
            <w:tcW w:w="2376" w:type="dxa"/>
          </w:tcPr>
          <w:p w:rsidR="00A62D78" w:rsidRDefault="00A62D78">
            <w:r>
              <w:t>Connecting market</w:t>
            </w:r>
          </w:p>
        </w:tc>
        <w:tc>
          <w:tcPr>
            <w:tcW w:w="1320" w:type="dxa"/>
          </w:tcPr>
          <w:p w:rsidR="00A62D78" w:rsidRDefault="00A62D78" w:rsidP="00A62D78">
            <w:r>
              <w:t>Standard cable cost per km of route for 500MW capacity</w:t>
            </w:r>
          </w:p>
        </w:tc>
        <w:tc>
          <w:tcPr>
            <w:tcW w:w="1848" w:type="dxa"/>
          </w:tcPr>
          <w:p w:rsidR="00A62D78" w:rsidRDefault="00A62D78">
            <w:r>
              <w:t>Standard convertor station cost (both stations) per MW capacity</w:t>
            </w:r>
          </w:p>
        </w:tc>
        <w:tc>
          <w:tcPr>
            <w:tcW w:w="1849" w:type="dxa"/>
          </w:tcPr>
          <w:p w:rsidR="00A62D78" w:rsidRDefault="00A62D78">
            <w:r>
              <w:t>Other costs</w:t>
            </w:r>
          </w:p>
        </w:tc>
        <w:tc>
          <w:tcPr>
            <w:tcW w:w="1849" w:type="dxa"/>
          </w:tcPr>
          <w:p w:rsidR="00A62D78" w:rsidRDefault="00A62D78">
            <w:r>
              <w:t>Description of other costs</w:t>
            </w:r>
          </w:p>
        </w:tc>
      </w:tr>
      <w:tr w:rsidR="00F429E7" w:rsidTr="00A62D78">
        <w:tc>
          <w:tcPr>
            <w:tcW w:w="2376" w:type="dxa"/>
          </w:tcPr>
          <w:p w:rsidR="00F429E7" w:rsidRDefault="00F429E7">
            <w:r>
              <w:t>Iceland</w:t>
            </w:r>
          </w:p>
        </w:tc>
        <w:tc>
          <w:tcPr>
            <w:tcW w:w="1320" w:type="dxa"/>
          </w:tcPr>
          <w:p w:rsidR="00F429E7" w:rsidRDefault="00F429E7">
            <w:r>
              <w:t>£x-£y</w:t>
            </w:r>
          </w:p>
        </w:tc>
        <w:tc>
          <w:tcPr>
            <w:tcW w:w="1848" w:type="dxa"/>
          </w:tcPr>
          <w:p w:rsidR="00F429E7" w:rsidRDefault="00F429E7">
            <w:r w:rsidRPr="00301E37">
              <w:t>£x-£y</w:t>
            </w:r>
          </w:p>
        </w:tc>
        <w:tc>
          <w:tcPr>
            <w:tcW w:w="1849" w:type="dxa"/>
          </w:tcPr>
          <w:p w:rsidR="00F429E7" w:rsidRDefault="00F429E7">
            <w:r w:rsidRPr="00301E37">
              <w:t>£x-£y</w:t>
            </w:r>
          </w:p>
        </w:tc>
        <w:tc>
          <w:tcPr>
            <w:tcW w:w="1849" w:type="dxa"/>
          </w:tcPr>
          <w:p w:rsidR="00F429E7" w:rsidRDefault="00F429E7"/>
        </w:tc>
      </w:tr>
      <w:tr w:rsidR="00F429E7" w:rsidTr="00A62D78">
        <w:tc>
          <w:tcPr>
            <w:tcW w:w="2376" w:type="dxa"/>
          </w:tcPr>
          <w:p w:rsidR="00F429E7" w:rsidRDefault="00F429E7">
            <w:r>
              <w:t>Norway</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r w:rsidR="00F429E7" w:rsidTr="00A62D78">
        <w:tc>
          <w:tcPr>
            <w:tcW w:w="2376" w:type="dxa"/>
          </w:tcPr>
          <w:p w:rsidR="00F429E7" w:rsidRDefault="00F429E7">
            <w:r>
              <w:t>Denmark</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r w:rsidR="00F429E7" w:rsidTr="00A62D78">
        <w:tc>
          <w:tcPr>
            <w:tcW w:w="2376" w:type="dxa"/>
          </w:tcPr>
          <w:p w:rsidR="00F429E7" w:rsidRDefault="00F429E7">
            <w:r>
              <w:t>Germany</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r w:rsidR="00F429E7" w:rsidTr="00A62D78">
        <w:tc>
          <w:tcPr>
            <w:tcW w:w="2376" w:type="dxa"/>
          </w:tcPr>
          <w:p w:rsidR="00F429E7" w:rsidRDefault="00F429E7">
            <w:r>
              <w:t>The Netherlands</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r w:rsidR="00F429E7" w:rsidTr="00A62D78">
        <w:tc>
          <w:tcPr>
            <w:tcW w:w="2376" w:type="dxa"/>
          </w:tcPr>
          <w:p w:rsidR="00F429E7" w:rsidRDefault="00F429E7">
            <w:r>
              <w:t>Belgium</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r w:rsidR="00F429E7" w:rsidTr="00A62D78">
        <w:tc>
          <w:tcPr>
            <w:tcW w:w="2376" w:type="dxa"/>
          </w:tcPr>
          <w:p w:rsidR="00F429E7" w:rsidRDefault="00F429E7">
            <w:r>
              <w:t>France</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r w:rsidR="00F429E7" w:rsidTr="00A62D78">
        <w:tc>
          <w:tcPr>
            <w:tcW w:w="2376" w:type="dxa"/>
          </w:tcPr>
          <w:p w:rsidR="00F429E7" w:rsidRDefault="00F429E7">
            <w:r>
              <w:t>Spain</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r w:rsidR="00F429E7" w:rsidTr="00A62D78">
        <w:tc>
          <w:tcPr>
            <w:tcW w:w="2376" w:type="dxa"/>
          </w:tcPr>
          <w:p w:rsidR="00F429E7" w:rsidRDefault="0095124C" w:rsidP="0095124C">
            <w:r>
              <w:t>Irish SEM (IE &amp; NI)</w:t>
            </w:r>
          </w:p>
        </w:tc>
        <w:tc>
          <w:tcPr>
            <w:tcW w:w="1320" w:type="dxa"/>
          </w:tcPr>
          <w:p w:rsidR="00F429E7" w:rsidRDefault="00F429E7">
            <w:r w:rsidRPr="00521ED6">
              <w:t>£x-£y</w:t>
            </w:r>
          </w:p>
        </w:tc>
        <w:tc>
          <w:tcPr>
            <w:tcW w:w="1848" w:type="dxa"/>
          </w:tcPr>
          <w:p w:rsidR="00F429E7" w:rsidRDefault="00F429E7">
            <w:r w:rsidRPr="00521ED6">
              <w:t>£x-£y</w:t>
            </w:r>
          </w:p>
        </w:tc>
        <w:tc>
          <w:tcPr>
            <w:tcW w:w="1849" w:type="dxa"/>
          </w:tcPr>
          <w:p w:rsidR="00F429E7" w:rsidRDefault="00F429E7">
            <w:r w:rsidRPr="00521ED6">
              <w:t>£x-£y</w:t>
            </w:r>
          </w:p>
        </w:tc>
        <w:tc>
          <w:tcPr>
            <w:tcW w:w="1849" w:type="dxa"/>
          </w:tcPr>
          <w:p w:rsidR="00F429E7" w:rsidRDefault="00F429E7"/>
        </w:tc>
      </w:tr>
    </w:tbl>
    <w:p w:rsidR="00AA46CC" w:rsidRDefault="00AA46CC"/>
    <w:p w:rsidR="00AA46CC" w:rsidRDefault="00AA46CC" w:rsidP="00012C06">
      <w:pPr>
        <w:ind w:left="720"/>
        <w:rPr>
          <w:rFonts w:ascii="Arial" w:hAnsi="Arial" w:cs="Arial"/>
        </w:rPr>
      </w:pPr>
      <w:r>
        <w:rPr>
          <w:rFonts w:ascii="Arial" w:hAnsi="Arial" w:cs="Arial"/>
        </w:rPr>
        <w:t>Th</w:t>
      </w:r>
      <w:r w:rsidR="00A62D78" w:rsidRPr="00A62D78">
        <w:rPr>
          <w:rFonts w:ascii="Arial" w:hAnsi="Arial" w:cs="Arial"/>
        </w:rPr>
        <w:t xml:space="preserve">e table can then be used to generate a generic </w:t>
      </w:r>
      <w:r w:rsidR="00D40484">
        <w:rPr>
          <w:rFonts w:ascii="Arial" w:hAnsi="Arial" w:cs="Arial"/>
        </w:rPr>
        <w:t xml:space="preserve">minimum, mean and </w:t>
      </w:r>
      <w:r w:rsidR="00F429E7">
        <w:rPr>
          <w:rFonts w:ascii="Arial" w:hAnsi="Arial" w:cs="Arial"/>
        </w:rPr>
        <w:t xml:space="preserve">maximum </w:t>
      </w:r>
      <w:proofErr w:type="gramStart"/>
      <w:r w:rsidR="00A62D78" w:rsidRPr="00A62D78">
        <w:rPr>
          <w:rFonts w:ascii="Arial" w:hAnsi="Arial" w:cs="Arial"/>
        </w:rPr>
        <w:t>cost</w:t>
      </w:r>
      <w:proofErr w:type="gramEnd"/>
      <w:r w:rsidR="00A62D78" w:rsidRPr="00A62D78">
        <w:rPr>
          <w:rFonts w:ascii="Arial" w:hAnsi="Arial" w:cs="Arial"/>
        </w:rPr>
        <w:t xml:space="preserve"> per </w:t>
      </w:r>
      <w:r w:rsidR="00A62D78">
        <w:rPr>
          <w:rFonts w:ascii="Arial" w:hAnsi="Arial" w:cs="Arial"/>
        </w:rPr>
        <w:t>MW</w:t>
      </w:r>
      <w:r>
        <w:rPr>
          <w:rFonts w:ascii="Arial" w:hAnsi="Arial" w:cs="Arial"/>
        </w:rPr>
        <w:t xml:space="preserve"> capacity for each market.</w:t>
      </w:r>
      <w:r w:rsidR="00A62D78">
        <w:rPr>
          <w:rFonts w:ascii="Arial" w:hAnsi="Arial" w:cs="Arial"/>
        </w:rPr>
        <w:t xml:space="preserve"> </w:t>
      </w:r>
    </w:p>
    <w:p w:rsidR="006E4C88" w:rsidRDefault="006E4C88" w:rsidP="00AA46CC">
      <w:pPr>
        <w:sectPr w:rsidR="006E4C88" w:rsidSect="006E4C88">
          <w:type w:val="continuous"/>
          <w:pgSz w:w="11906" w:h="16838"/>
          <w:pgMar w:top="1440" w:right="1440" w:bottom="1440" w:left="1440" w:header="708" w:footer="708" w:gutter="0"/>
          <w:cols w:space="708"/>
          <w:docGrid w:linePitch="360"/>
        </w:sectPr>
      </w:pPr>
    </w:p>
    <w:p w:rsidR="0013217C" w:rsidRDefault="00433BCB" w:rsidP="005F19FE">
      <w:pPr>
        <w:pStyle w:val="Heading2"/>
        <w:numPr>
          <w:ilvl w:val="0"/>
          <w:numId w:val="5"/>
        </w:numPr>
      </w:pPr>
      <w:bookmarkStart w:id="7" w:name="_Toc437502353"/>
      <w:bookmarkStart w:id="8" w:name="_Toc437502354"/>
      <w:bookmarkStart w:id="9" w:name="_Toc452034580"/>
      <w:r>
        <w:lastRenderedPageBreak/>
        <w:t>Components of Welfare Benefits of Interconnectors</w:t>
      </w:r>
      <w:bookmarkEnd w:id="7"/>
      <w:bookmarkEnd w:id="9"/>
      <w:r>
        <w:t xml:space="preserve"> </w:t>
      </w:r>
    </w:p>
    <w:p w:rsidR="00433BCB" w:rsidRDefault="00433BCB" w:rsidP="005F19FE">
      <w:pPr>
        <w:pStyle w:val="Heading3"/>
        <w:numPr>
          <w:ilvl w:val="1"/>
          <w:numId w:val="5"/>
        </w:numPr>
      </w:pPr>
      <w:bookmarkStart w:id="10" w:name="_Toc452034581"/>
      <w:r w:rsidRPr="001A1B3B">
        <w:t>Introduction</w:t>
      </w:r>
      <w:bookmarkEnd w:id="8"/>
      <w:bookmarkEnd w:id="10"/>
    </w:p>
    <w:p w:rsidR="00433BCB" w:rsidRPr="00012C06" w:rsidRDefault="00012C06" w:rsidP="00012C06">
      <w:pPr>
        <w:pStyle w:val="ListParagraph"/>
        <w:spacing w:after="240"/>
        <w:ind w:left="714" w:hanging="714"/>
        <w:contextualSpacing w:val="0"/>
        <w:rPr>
          <w:rFonts w:ascii="Arial" w:hAnsi="Arial" w:cs="Arial"/>
        </w:rPr>
      </w:pPr>
      <w:r>
        <w:rPr>
          <w:rFonts w:ascii="Arial" w:hAnsi="Arial" w:cs="Arial"/>
        </w:rPr>
        <w:t>4.1</w:t>
      </w:r>
      <w:r>
        <w:rPr>
          <w:rFonts w:ascii="Arial" w:hAnsi="Arial" w:cs="Arial"/>
        </w:rPr>
        <w:tab/>
      </w:r>
      <w:r w:rsidR="00433BCB" w:rsidRPr="00012C06">
        <w:rPr>
          <w:rFonts w:ascii="Arial" w:hAnsi="Arial" w:cs="Arial"/>
        </w:rPr>
        <w:t>This section outlines the definition of Social Economic Welfare. The purpose of this section is to give the theoretical background of assessing the impact of connected importing and exporting markets on consumers, producers and interconnectors triggered by an interconnector.</w:t>
      </w:r>
    </w:p>
    <w:p w:rsidR="00433BCB" w:rsidRPr="00784D6D" w:rsidRDefault="00433BCB" w:rsidP="005F19FE">
      <w:pPr>
        <w:pStyle w:val="Heading3"/>
        <w:numPr>
          <w:ilvl w:val="1"/>
          <w:numId w:val="5"/>
        </w:numPr>
      </w:pPr>
      <w:bookmarkStart w:id="11" w:name="_Toc437502355"/>
      <w:bookmarkStart w:id="12" w:name="_Toc452034582"/>
      <w:r>
        <w:t>Social and Economic Welfare</w:t>
      </w:r>
      <w:bookmarkEnd w:id="11"/>
      <w:bookmarkEnd w:id="12"/>
    </w:p>
    <w:p w:rsidR="00433BCB" w:rsidRPr="00012C06" w:rsidRDefault="00F053C4" w:rsidP="00012C06">
      <w:pPr>
        <w:pStyle w:val="ListParagraph"/>
        <w:spacing w:after="240"/>
        <w:ind w:left="714" w:hanging="714"/>
        <w:contextualSpacing w:val="0"/>
        <w:rPr>
          <w:rFonts w:ascii="Arial" w:hAnsi="Arial" w:cs="Arial"/>
        </w:rPr>
      </w:pPr>
      <w:r>
        <w:rPr>
          <w:rFonts w:ascii="Arial" w:hAnsi="Arial" w:cs="Arial"/>
        </w:rPr>
        <w:t>4.2</w:t>
      </w:r>
      <w:r>
        <w:rPr>
          <w:rFonts w:ascii="Arial" w:hAnsi="Arial" w:cs="Arial"/>
        </w:rPr>
        <w:tab/>
      </w:r>
      <w:r w:rsidR="00433BCB" w:rsidRPr="00012C06">
        <w:rPr>
          <w:rFonts w:ascii="Arial" w:hAnsi="Arial" w:cs="Arial"/>
        </w:rPr>
        <w:t>Social and Economic Welfare (SEW) is a common indicator used in cost benefit analysis of projects of public interest. It captures the overall benefit, in monetary terms, to society from a given course of action. It is important to understand it is an aggregate of different parties’ benefits</w:t>
      </w:r>
      <w:r w:rsidR="000753C9" w:rsidRPr="00012C06">
        <w:rPr>
          <w:rFonts w:ascii="Arial" w:hAnsi="Arial" w:cs="Arial"/>
        </w:rPr>
        <w:t xml:space="preserve"> </w:t>
      </w:r>
      <w:r w:rsidR="00433BCB" w:rsidRPr="00012C06">
        <w:rPr>
          <w:rFonts w:ascii="Arial" w:hAnsi="Arial" w:cs="Arial"/>
        </w:rPr>
        <w:t xml:space="preserve">- so some groups within society may lose money as a result of the option taken. The society considered may be a single nation, GB, or the wider European society, in which case the benefits to European consumers and producers would be a part of the calculation. For the case of GB interconnectors, it is most informative to show both GB and Europe wide SEW values, and the components which make up each. </w:t>
      </w:r>
    </w:p>
    <w:p w:rsidR="00433BCB" w:rsidRDefault="00F053C4" w:rsidP="00F053C4">
      <w:pPr>
        <w:pStyle w:val="Textnormal1"/>
        <w:tabs>
          <w:tab w:val="clear" w:pos="709"/>
        </w:tabs>
      </w:pPr>
      <w:r>
        <w:t>4.3</w:t>
      </w:r>
      <w:r>
        <w:tab/>
      </w:r>
      <w:r w:rsidR="00433BCB">
        <w:t>SEW benefits of an interconnector includes the following three components:</w:t>
      </w:r>
    </w:p>
    <w:p w:rsidR="00433BCB" w:rsidRDefault="00433BCB" w:rsidP="00F053C4">
      <w:pPr>
        <w:pStyle w:val="Textnormal1"/>
        <w:numPr>
          <w:ilvl w:val="1"/>
          <w:numId w:val="2"/>
        </w:numPr>
        <w:ind w:left="2124"/>
      </w:pPr>
      <w:r>
        <w:t xml:space="preserve">Consumer surplus, derived as an impact of market prices borne by the electricity consumers  </w:t>
      </w:r>
    </w:p>
    <w:p w:rsidR="00433BCB" w:rsidRDefault="00433BCB" w:rsidP="00F053C4">
      <w:pPr>
        <w:pStyle w:val="Textnormal1"/>
        <w:numPr>
          <w:ilvl w:val="1"/>
          <w:numId w:val="2"/>
        </w:numPr>
        <w:ind w:left="2124"/>
      </w:pPr>
      <w:r>
        <w:t xml:space="preserve">Producer surplus, derived as an the impact of market prices borne by the electricity producers   </w:t>
      </w:r>
    </w:p>
    <w:p w:rsidR="00433BCB" w:rsidRDefault="00433BCB" w:rsidP="00F053C4">
      <w:pPr>
        <w:pStyle w:val="Textnormal1"/>
        <w:numPr>
          <w:ilvl w:val="1"/>
          <w:numId w:val="2"/>
        </w:numPr>
        <w:ind w:left="2124"/>
      </w:pPr>
      <w:r>
        <w:t xml:space="preserve">Interconnector revenue or congestion rents, derived as the impact on revenues of interconnectors between different markets. </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4.4</w:t>
      </w:r>
      <w:r>
        <w:rPr>
          <w:rFonts w:ascii="Arial" w:hAnsi="Arial" w:cs="Arial"/>
        </w:rPr>
        <w:tab/>
      </w:r>
      <w:r w:rsidR="00433BCB" w:rsidRPr="00F053C4">
        <w:rPr>
          <w:rFonts w:ascii="Arial" w:hAnsi="Arial" w:cs="Arial"/>
        </w:rPr>
        <w:t>Interconnectors could help to provide ancillary services (including black start capability, frequency response or reserve response), facilitate deployment of renewables, reduction in carbon emissions and di</w:t>
      </w:r>
      <w:r>
        <w:rPr>
          <w:rFonts w:ascii="Arial" w:hAnsi="Arial" w:cs="Arial"/>
        </w:rPr>
        <w:t>splace network reinforcements.</w:t>
      </w:r>
      <w:r>
        <w:t xml:space="preserve"> I</w:t>
      </w:r>
      <w:r w:rsidR="00433BCB" w:rsidRPr="00F053C4">
        <w:rPr>
          <w:rFonts w:ascii="Arial" w:hAnsi="Arial" w:cs="Arial"/>
        </w:rPr>
        <w:t>nterconnectors also provide benefits of being connected to more networks giving access to a more diverse range of generation which could lead to reduction in carbon emissions.</w:t>
      </w:r>
    </w:p>
    <w:p w:rsidR="00433BCB" w:rsidRPr="00DC106A" w:rsidRDefault="00433BCB" w:rsidP="005F19FE">
      <w:pPr>
        <w:pStyle w:val="Heading3"/>
        <w:numPr>
          <w:ilvl w:val="1"/>
          <w:numId w:val="5"/>
        </w:numPr>
        <w:rPr>
          <w:i/>
        </w:rPr>
      </w:pPr>
      <w:bookmarkStart w:id="13" w:name="_Toc437502356"/>
      <w:bookmarkStart w:id="14" w:name="_Toc452034583"/>
      <w:r>
        <w:t>Effects on Interconnected Markets</w:t>
      </w:r>
      <w:bookmarkEnd w:id="13"/>
      <w:bookmarkEnd w:id="14"/>
      <w:r>
        <w:t xml:space="preserve"> </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4.5</w:t>
      </w:r>
      <w:r>
        <w:rPr>
          <w:rFonts w:ascii="Arial" w:hAnsi="Arial" w:cs="Arial"/>
        </w:rPr>
        <w:tab/>
      </w:r>
      <w:r w:rsidR="00433BCB" w:rsidRPr="00F053C4">
        <w:rPr>
          <w:rFonts w:ascii="Arial" w:hAnsi="Arial" w:cs="Arial"/>
        </w:rPr>
        <w:t xml:space="preserve">Power flows between two connected markets </w:t>
      </w:r>
      <w:proofErr w:type="gramStart"/>
      <w:r w:rsidR="00433BCB" w:rsidRPr="00F053C4">
        <w:rPr>
          <w:rFonts w:ascii="Arial" w:hAnsi="Arial" w:cs="Arial"/>
        </w:rPr>
        <w:t>is</w:t>
      </w:r>
      <w:proofErr w:type="gramEnd"/>
      <w:r w:rsidR="00433BCB" w:rsidRPr="00F053C4">
        <w:rPr>
          <w:rFonts w:ascii="Arial" w:hAnsi="Arial" w:cs="Arial"/>
        </w:rPr>
        <w:t xml:space="preserve"> driven by price differentials. Figure 1 shows the effects of such price differentials for two markets, A and B with variable prices over time. When the price is higher in market A, power will be transferred from B to A. </w:t>
      </w:r>
      <w:proofErr w:type="gramStart"/>
      <w:r w:rsidR="00433BCB" w:rsidRPr="00F053C4">
        <w:rPr>
          <w:rFonts w:ascii="Arial" w:hAnsi="Arial" w:cs="Arial"/>
        </w:rPr>
        <w:t>When the price in A is lower than in B power will be transferred from A to B.</w:t>
      </w:r>
      <w:proofErr w:type="gramEnd"/>
    </w:p>
    <w:p w:rsidR="00433BCB" w:rsidRDefault="00433BCB" w:rsidP="00DB569C">
      <w:pPr>
        <w:pStyle w:val="ListParagraph"/>
        <w:keepNext/>
        <w:ind w:left="360"/>
        <w:jc w:val="center"/>
      </w:pPr>
      <w:r w:rsidRPr="00F249F2">
        <w:rPr>
          <w:noProof/>
          <w:lang w:eastAsia="en-GB"/>
        </w:rPr>
        <w:lastRenderedPageBreak/>
        <w:drawing>
          <wp:inline distT="0" distB="0" distL="0" distR="0" wp14:anchorId="69D4006E" wp14:editId="0521604B">
            <wp:extent cx="3757698" cy="3133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59908" cy="3135568"/>
                    </a:xfrm>
                    <a:prstGeom prst="rect">
                      <a:avLst/>
                    </a:prstGeom>
                  </pic:spPr>
                </pic:pic>
              </a:graphicData>
            </a:graphic>
          </wp:inline>
        </w:drawing>
      </w:r>
    </w:p>
    <w:p w:rsidR="00433BCB" w:rsidRPr="00E84746" w:rsidRDefault="00433BCB" w:rsidP="00DB569C">
      <w:pPr>
        <w:pStyle w:val="Caption"/>
        <w:ind w:left="709"/>
        <w:jc w:val="center"/>
        <w:rPr>
          <w:rFonts w:ascii="Arial" w:hAnsi="Arial" w:cs="Arial"/>
          <w:b w:val="0"/>
          <w:i/>
          <w:color w:val="auto"/>
          <w:sz w:val="22"/>
          <w:szCs w:val="22"/>
        </w:rPr>
      </w:pPr>
      <w:r w:rsidRPr="00E84746">
        <w:rPr>
          <w:rFonts w:ascii="Arial" w:hAnsi="Arial" w:cs="Arial"/>
          <w:b w:val="0"/>
          <w:i/>
          <w:color w:val="auto"/>
          <w:sz w:val="22"/>
          <w:szCs w:val="22"/>
        </w:rPr>
        <w:t xml:space="preserve">Figure </w:t>
      </w:r>
      <w:r w:rsidRPr="00E84746">
        <w:rPr>
          <w:rFonts w:ascii="Arial" w:hAnsi="Arial" w:cs="Arial"/>
          <w:b w:val="0"/>
          <w:i/>
          <w:color w:val="auto"/>
          <w:sz w:val="22"/>
          <w:szCs w:val="22"/>
        </w:rPr>
        <w:fldChar w:fldCharType="begin"/>
      </w:r>
      <w:r w:rsidRPr="00E84746">
        <w:rPr>
          <w:rFonts w:ascii="Arial" w:hAnsi="Arial" w:cs="Arial"/>
          <w:b w:val="0"/>
          <w:i/>
          <w:color w:val="auto"/>
          <w:sz w:val="22"/>
          <w:szCs w:val="22"/>
        </w:rPr>
        <w:instrText xml:space="preserve"> SEQ Figure \* ARABIC </w:instrText>
      </w:r>
      <w:r w:rsidRPr="00E84746">
        <w:rPr>
          <w:rFonts w:ascii="Arial" w:hAnsi="Arial" w:cs="Arial"/>
          <w:b w:val="0"/>
          <w:i/>
          <w:color w:val="auto"/>
          <w:sz w:val="22"/>
          <w:szCs w:val="22"/>
        </w:rPr>
        <w:fldChar w:fldCharType="separate"/>
      </w:r>
      <w:r w:rsidR="00F461B5">
        <w:rPr>
          <w:rFonts w:ascii="Arial" w:hAnsi="Arial" w:cs="Arial"/>
          <w:b w:val="0"/>
          <w:i/>
          <w:noProof/>
          <w:color w:val="auto"/>
          <w:sz w:val="22"/>
          <w:szCs w:val="22"/>
        </w:rPr>
        <w:t>1</w:t>
      </w:r>
      <w:r w:rsidRPr="00E84746">
        <w:rPr>
          <w:rFonts w:ascii="Arial" w:hAnsi="Arial" w:cs="Arial"/>
          <w:b w:val="0"/>
          <w:i/>
          <w:color w:val="auto"/>
          <w:sz w:val="22"/>
          <w:szCs w:val="22"/>
        </w:rPr>
        <w:fldChar w:fldCharType="end"/>
      </w:r>
      <w:r w:rsidRPr="00E84746">
        <w:rPr>
          <w:rFonts w:ascii="Arial" w:hAnsi="Arial" w:cs="Arial"/>
          <w:b w:val="0"/>
          <w:i/>
          <w:color w:val="auto"/>
          <w:sz w:val="22"/>
          <w:szCs w:val="22"/>
        </w:rPr>
        <w:t xml:space="preserve"> Price difference as import and export driver</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4.6</w:t>
      </w:r>
      <w:r>
        <w:rPr>
          <w:rFonts w:ascii="Arial" w:hAnsi="Arial" w:cs="Arial"/>
        </w:rPr>
        <w:tab/>
      </w:r>
      <w:r w:rsidR="00433BCB" w:rsidRPr="00F053C4">
        <w:rPr>
          <w:rFonts w:ascii="Arial" w:hAnsi="Arial" w:cs="Arial"/>
        </w:rPr>
        <w:t>Figure 2 shows the impact of an interconnector (+IC) linking two markets on consumer (Demand D) and producer (Supply S) costs. When two competitive markets with different price profiles are interconnected, price arbitrage drives power flow from the low price market (B) to the high price market (A). Consumers in market A are likely to gain (a + b) as they benefit from access to cheaper power. Consumers in market B are likely to lose (d). Generators in market A, now able to compete with generators in B, are likely to be forced by competitive pressures to reduce their costs, which might lead to a reduction in their profits (a). Producers in market B are likely to gain (d + e). Interconnector revenue (c) is derived from the remaining price difference.</w:t>
      </w:r>
    </w:p>
    <w:p w:rsidR="00433BCB" w:rsidRDefault="00433BCB" w:rsidP="00DB569C">
      <w:pPr>
        <w:pStyle w:val="ListParagraph"/>
        <w:ind w:left="360"/>
        <w:jc w:val="both"/>
      </w:pPr>
    </w:p>
    <w:p w:rsidR="00433BCB" w:rsidRDefault="00433BCB" w:rsidP="00DB569C">
      <w:pPr>
        <w:pStyle w:val="ListParagraph"/>
        <w:keepNext/>
        <w:ind w:left="360"/>
        <w:jc w:val="both"/>
      </w:pPr>
      <w:r w:rsidRPr="00437BD5">
        <w:rPr>
          <w:noProof/>
          <w:lang w:eastAsia="en-GB"/>
        </w:rPr>
        <w:drawing>
          <wp:inline distT="0" distB="0" distL="0" distR="0" wp14:anchorId="6C77D909" wp14:editId="4CCE2C86">
            <wp:extent cx="6034148" cy="25812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43732" cy="2585375"/>
                    </a:xfrm>
                    <a:prstGeom prst="rect">
                      <a:avLst/>
                    </a:prstGeom>
                  </pic:spPr>
                </pic:pic>
              </a:graphicData>
            </a:graphic>
          </wp:inline>
        </w:drawing>
      </w:r>
    </w:p>
    <w:p w:rsidR="00433BCB" w:rsidRPr="00E84746" w:rsidRDefault="00433BCB" w:rsidP="00DB569C">
      <w:pPr>
        <w:pStyle w:val="Caption"/>
        <w:jc w:val="center"/>
        <w:rPr>
          <w:rFonts w:ascii="Arial" w:hAnsi="Arial" w:cs="Arial"/>
          <w:b w:val="0"/>
          <w:i/>
          <w:color w:val="auto"/>
          <w:sz w:val="22"/>
          <w:szCs w:val="22"/>
        </w:rPr>
      </w:pPr>
      <w:r w:rsidRPr="00E84746">
        <w:rPr>
          <w:rFonts w:ascii="Arial" w:hAnsi="Arial" w:cs="Arial"/>
          <w:b w:val="0"/>
          <w:i/>
          <w:color w:val="auto"/>
          <w:sz w:val="22"/>
          <w:szCs w:val="22"/>
        </w:rPr>
        <w:t xml:space="preserve">Figure </w:t>
      </w:r>
      <w:r w:rsidRPr="00E84746">
        <w:rPr>
          <w:rFonts w:ascii="Arial" w:hAnsi="Arial" w:cs="Arial"/>
          <w:b w:val="0"/>
          <w:i/>
          <w:color w:val="auto"/>
          <w:sz w:val="22"/>
          <w:szCs w:val="22"/>
        </w:rPr>
        <w:fldChar w:fldCharType="begin"/>
      </w:r>
      <w:r w:rsidRPr="00E84746">
        <w:rPr>
          <w:rFonts w:ascii="Arial" w:hAnsi="Arial" w:cs="Arial"/>
          <w:b w:val="0"/>
          <w:i/>
          <w:color w:val="auto"/>
          <w:sz w:val="22"/>
          <w:szCs w:val="22"/>
        </w:rPr>
        <w:instrText xml:space="preserve"> SEQ Figure \* ARABIC </w:instrText>
      </w:r>
      <w:r w:rsidRPr="00E84746">
        <w:rPr>
          <w:rFonts w:ascii="Arial" w:hAnsi="Arial" w:cs="Arial"/>
          <w:b w:val="0"/>
          <w:i/>
          <w:color w:val="auto"/>
          <w:sz w:val="22"/>
          <w:szCs w:val="22"/>
        </w:rPr>
        <w:fldChar w:fldCharType="separate"/>
      </w:r>
      <w:r w:rsidR="00F461B5">
        <w:rPr>
          <w:rFonts w:ascii="Arial" w:hAnsi="Arial" w:cs="Arial"/>
          <w:b w:val="0"/>
          <w:i/>
          <w:noProof/>
          <w:color w:val="auto"/>
          <w:sz w:val="22"/>
          <w:szCs w:val="22"/>
        </w:rPr>
        <w:t>2</w:t>
      </w:r>
      <w:r w:rsidRPr="00E84746">
        <w:rPr>
          <w:rFonts w:ascii="Arial" w:hAnsi="Arial" w:cs="Arial"/>
          <w:b w:val="0"/>
          <w:i/>
          <w:color w:val="auto"/>
          <w:sz w:val="22"/>
          <w:szCs w:val="22"/>
        </w:rPr>
        <w:fldChar w:fldCharType="end"/>
      </w:r>
      <w:r w:rsidRPr="00E84746">
        <w:rPr>
          <w:rFonts w:ascii="Arial" w:hAnsi="Arial" w:cs="Arial"/>
          <w:b w:val="0"/>
          <w:i/>
          <w:color w:val="auto"/>
          <w:sz w:val="22"/>
          <w:szCs w:val="22"/>
        </w:rPr>
        <w:t xml:space="preserve"> Consumer and Producer Surplus of connected markets</w:t>
      </w:r>
    </w:p>
    <w:p w:rsidR="00433BCB" w:rsidRPr="003E44B3" w:rsidRDefault="00433BCB" w:rsidP="00DB569C"/>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4.6</w:t>
      </w:r>
      <w:r>
        <w:rPr>
          <w:rFonts w:ascii="Arial" w:hAnsi="Arial" w:cs="Arial"/>
        </w:rPr>
        <w:tab/>
      </w:r>
      <w:r w:rsidR="00433BCB" w:rsidRPr="00F053C4">
        <w:rPr>
          <w:rFonts w:ascii="Arial" w:hAnsi="Arial" w:cs="Arial"/>
        </w:rPr>
        <w:t>With greater interconnection the price difference between markets will decrease thus the revenue of the interconnector will be reduced as well. This phenomenon is known as ‘cannibalisation’. There is an optimal level of interconnection between any two markets because price differential reduces as capacity increases, i.e. area c in Figure 2 shrinks.</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4.7</w:t>
      </w:r>
      <w:r>
        <w:rPr>
          <w:rFonts w:ascii="Arial" w:hAnsi="Arial" w:cs="Arial"/>
        </w:rPr>
        <w:tab/>
      </w:r>
      <w:r w:rsidR="00433BCB" w:rsidRPr="00F053C4">
        <w:rPr>
          <w:rFonts w:ascii="Arial" w:hAnsi="Arial" w:cs="Arial"/>
        </w:rPr>
        <w:t xml:space="preserve">Forecasts of all components of SEW benefits will be key drivers to ascertain the optimum level of interconnection between GB and other European member states. The outputs of this process will include monetised impacts on GB consumers, producers and considered interconnectors. </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4.8</w:t>
      </w:r>
      <w:r>
        <w:rPr>
          <w:rFonts w:ascii="Arial" w:hAnsi="Arial" w:cs="Arial"/>
        </w:rPr>
        <w:tab/>
      </w:r>
      <w:r w:rsidR="00433BCB" w:rsidRPr="00F053C4">
        <w:rPr>
          <w:rFonts w:ascii="Arial" w:hAnsi="Arial" w:cs="Arial"/>
        </w:rPr>
        <w:t>The Global SEW is the sum of the welfare of</w:t>
      </w:r>
      <w:r w:rsidR="00031619" w:rsidRPr="00F053C4">
        <w:rPr>
          <w:rFonts w:ascii="Arial" w:hAnsi="Arial" w:cs="Arial"/>
        </w:rPr>
        <w:t xml:space="preserve"> </w:t>
      </w:r>
      <w:r w:rsidR="00433BCB" w:rsidRPr="00F053C4">
        <w:rPr>
          <w:rFonts w:ascii="Arial" w:hAnsi="Arial" w:cs="Arial"/>
        </w:rPr>
        <w:t xml:space="preserve">5 parties (GB &amp; Europe consumers, GB &amp; Europe producers, Interconnector owners). The British SEW is the sum of the welfare of all British parties. Using the ownership structure of existing GB interconnectors, assuming 50% of interconnector owner welfare remains in the GB economy is plausible.  </w:t>
      </w:r>
    </w:p>
    <w:p w:rsidR="00433BCB" w:rsidRDefault="00433BCB">
      <w:pPr>
        <w:sectPr w:rsidR="00433BCB">
          <w:pgSz w:w="11906" w:h="16838"/>
          <w:pgMar w:top="1440" w:right="1440" w:bottom="1440" w:left="1440" w:header="708" w:footer="708" w:gutter="0"/>
          <w:cols w:space="708"/>
          <w:docGrid w:linePitch="360"/>
        </w:sectPr>
      </w:pPr>
    </w:p>
    <w:p w:rsidR="00433BCB" w:rsidRPr="00DB569C" w:rsidRDefault="00433BCB" w:rsidP="005F19FE">
      <w:pPr>
        <w:pStyle w:val="Heading2"/>
        <w:numPr>
          <w:ilvl w:val="0"/>
          <w:numId w:val="5"/>
        </w:numPr>
      </w:pPr>
      <w:bookmarkStart w:id="15" w:name="_Toc437502360"/>
      <w:bookmarkStart w:id="16" w:name="_Toc452034584"/>
      <w:r w:rsidRPr="00DB569C">
        <w:lastRenderedPageBreak/>
        <w:t xml:space="preserve">Models </w:t>
      </w:r>
      <w:r w:rsidR="00F069C7" w:rsidRPr="00DB569C">
        <w:t>employed by the System Operator</w:t>
      </w:r>
      <w:bookmarkEnd w:id="16"/>
    </w:p>
    <w:p w:rsidR="00433BCB" w:rsidRPr="00DB569C" w:rsidRDefault="00433BCB" w:rsidP="005F19FE">
      <w:pPr>
        <w:pStyle w:val="Heading3"/>
        <w:numPr>
          <w:ilvl w:val="1"/>
          <w:numId w:val="5"/>
        </w:numPr>
      </w:pPr>
      <w:bookmarkStart w:id="17" w:name="_Toc452034585"/>
      <w:r w:rsidRPr="00DB569C">
        <w:t>Electricity Scenario Illustrator 3 (ELSI3)</w:t>
      </w:r>
      <w:bookmarkEnd w:id="15"/>
      <w:bookmarkEnd w:id="17"/>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5.1</w:t>
      </w:r>
      <w:r>
        <w:rPr>
          <w:rFonts w:ascii="Arial" w:hAnsi="Arial" w:cs="Arial"/>
        </w:rPr>
        <w:tab/>
      </w:r>
      <w:r w:rsidR="00433BCB" w:rsidRPr="00F053C4">
        <w:rPr>
          <w:rFonts w:ascii="Arial" w:hAnsi="Arial" w:cs="Arial"/>
        </w:rPr>
        <w:t>The market modelling tool that has been used until now by National Grid is called ELSI; it is used to forecast the constraint costs for different network states and scenarios. The newest iteration, ELSI3, is used for modelling European markets in addition to GB. It is an open source Excel based tool, developed in-house and made available to stakeholders to conduct their own constraint forecasting.  The high-level assumptions and inputs used in ELSI3 are outlined in Table 1.</w:t>
      </w:r>
    </w:p>
    <w:p w:rsidR="00433BCB" w:rsidRPr="00044E36" w:rsidRDefault="00433BCB" w:rsidP="00DB569C">
      <w:pPr>
        <w:keepNext/>
        <w:spacing w:line="240" w:lineRule="auto"/>
        <w:jc w:val="center"/>
        <w:rPr>
          <w:rFonts w:ascii="Arial" w:hAnsi="Arial" w:cs="Arial"/>
          <w:bCs/>
          <w:i/>
        </w:rPr>
      </w:pPr>
      <w:r w:rsidRPr="00044E36">
        <w:rPr>
          <w:rFonts w:ascii="Arial" w:hAnsi="Arial" w:cs="Arial"/>
          <w:bCs/>
          <w:i/>
        </w:rPr>
        <w:t xml:space="preserve">Table </w:t>
      </w:r>
      <w:r w:rsidRPr="00044E36">
        <w:rPr>
          <w:rFonts w:ascii="Arial" w:hAnsi="Arial" w:cs="Arial"/>
          <w:bCs/>
          <w:i/>
        </w:rPr>
        <w:fldChar w:fldCharType="begin"/>
      </w:r>
      <w:r w:rsidRPr="00044E36">
        <w:rPr>
          <w:rFonts w:ascii="Arial" w:hAnsi="Arial" w:cs="Arial"/>
          <w:bCs/>
          <w:i/>
        </w:rPr>
        <w:instrText xml:space="preserve"> SEQ Table \* ARABIC </w:instrText>
      </w:r>
      <w:r w:rsidRPr="00044E36">
        <w:rPr>
          <w:rFonts w:ascii="Arial" w:hAnsi="Arial" w:cs="Arial"/>
          <w:bCs/>
          <w:i/>
        </w:rPr>
        <w:fldChar w:fldCharType="separate"/>
      </w:r>
      <w:r w:rsidR="00B22F17">
        <w:rPr>
          <w:rFonts w:ascii="Arial" w:hAnsi="Arial" w:cs="Arial"/>
          <w:bCs/>
          <w:i/>
          <w:noProof/>
        </w:rPr>
        <w:t>2</w:t>
      </w:r>
      <w:r w:rsidRPr="00044E36">
        <w:rPr>
          <w:rFonts w:ascii="Arial" w:hAnsi="Arial" w:cs="Arial"/>
          <w:bCs/>
          <w:i/>
        </w:rPr>
        <w:fldChar w:fldCharType="end"/>
      </w:r>
      <w:r w:rsidRPr="00044E36">
        <w:rPr>
          <w:rFonts w:ascii="Arial" w:hAnsi="Arial" w:cs="Arial"/>
          <w:bCs/>
          <w:i/>
        </w:rPr>
        <w:t xml:space="preserve"> Assumptions and input data for ELSI</w:t>
      </w:r>
    </w:p>
    <w:tbl>
      <w:tblPr>
        <w:tblStyle w:val="TableGrid1"/>
        <w:tblW w:w="0" w:type="auto"/>
        <w:tblLook w:val="04A0" w:firstRow="1" w:lastRow="0" w:firstColumn="1" w:lastColumn="0" w:noHBand="0" w:noVBand="1"/>
      </w:tblPr>
      <w:tblGrid>
        <w:gridCol w:w="3080"/>
        <w:gridCol w:w="3081"/>
        <w:gridCol w:w="3081"/>
      </w:tblGrid>
      <w:tr w:rsidR="00433BCB" w:rsidRPr="00044E36" w:rsidTr="00DB569C">
        <w:tc>
          <w:tcPr>
            <w:tcW w:w="3080" w:type="dxa"/>
            <w:vAlign w:val="center"/>
          </w:tcPr>
          <w:p w:rsidR="00433BCB" w:rsidRPr="00044E36" w:rsidRDefault="00433BCB" w:rsidP="00DB569C">
            <w:pPr>
              <w:jc w:val="center"/>
            </w:pPr>
            <w:r w:rsidRPr="00044E36">
              <w:t>Input Data</w:t>
            </w:r>
          </w:p>
        </w:tc>
        <w:tc>
          <w:tcPr>
            <w:tcW w:w="3081" w:type="dxa"/>
            <w:vAlign w:val="center"/>
          </w:tcPr>
          <w:p w:rsidR="00433BCB" w:rsidRPr="00044E36" w:rsidRDefault="00433BCB" w:rsidP="00DB569C">
            <w:pPr>
              <w:jc w:val="center"/>
            </w:pPr>
            <w:r w:rsidRPr="00044E36">
              <w:t>Current Source</w:t>
            </w:r>
          </w:p>
        </w:tc>
        <w:tc>
          <w:tcPr>
            <w:tcW w:w="3081" w:type="dxa"/>
            <w:vAlign w:val="center"/>
          </w:tcPr>
          <w:p w:rsidR="00433BCB" w:rsidRPr="00044E36" w:rsidRDefault="00433BCB" w:rsidP="00DB569C">
            <w:pPr>
              <w:jc w:val="center"/>
            </w:pPr>
            <w:r w:rsidRPr="00044E36">
              <w:t>Description</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Fuel price forecasts</w:t>
            </w:r>
          </w:p>
        </w:tc>
        <w:tc>
          <w:tcPr>
            <w:tcW w:w="3081" w:type="dxa"/>
            <w:vAlign w:val="center"/>
          </w:tcPr>
          <w:p w:rsidR="00433BCB" w:rsidRPr="00044E36" w:rsidRDefault="00433BCB" w:rsidP="00DB569C">
            <w:pPr>
              <w:jc w:val="center"/>
              <w:rPr>
                <w:sz w:val="20"/>
                <w:szCs w:val="20"/>
              </w:rPr>
            </w:pPr>
            <w:r w:rsidRPr="00044E36">
              <w:rPr>
                <w:sz w:val="20"/>
                <w:szCs w:val="20"/>
              </w:rPr>
              <w:t>FES</w:t>
            </w:r>
          </w:p>
        </w:tc>
        <w:tc>
          <w:tcPr>
            <w:tcW w:w="3081" w:type="dxa"/>
            <w:vAlign w:val="center"/>
          </w:tcPr>
          <w:p w:rsidR="00433BCB" w:rsidRPr="00044E36" w:rsidRDefault="00433BCB" w:rsidP="00DB569C">
            <w:pPr>
              <w:jc w:val="center"/>
              <w:rPr>
                <w:sz w:val="20"/>
                <w:szCs w:val="20"/>
              </w:rPr>
            </w:pPr>
            <w:r w:rsidRPr="00044E36">
              <w:rPr>
                <w:sz w:val="20"/>
                <w:szCs w:val="20"/>
              </w:rPr>
              <w:t>20 year forecast, varies by scenario</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CO</w:t>
            </w:r>
            <w:r w:rsidRPr="00044E36">
              <w:rPr>
                <w:sz w:val="20"/>
                <w:szCs w:val="20"/>
                <w:vertAlign w:val="subscript"/>
              </w:rPr>
              <w:t>2</w:t>
            </w:r>
            <w:r w:rsidRPr="00044E36">
              <w:rPr>
                <w:sz w:val="20"/>
                <w:szCs w:val="20"/>
              </w:rPr>
              <w:t xml:space="preserve"> forecasts</w:t>
            </w:r>
          </w:p>
        </w:tc>
        <w:tc>
          <w:tcPr>
            <w:tcW w:w="3081" w:type="dxa"/>
            <w:vAlign w:val="center"/>
          </w:tcPr>
          <w:p w:rsidR="00433BCB" w:rsidRPr="00044E36" w:rsidRDefault="003F1C27" w:rsidP="00DB569C">
            <w:pPr>
              <w:jc w:val="center"/>
              <w:rPr>
                <w:sz w:val="20"/>
                <w:szCs w:val="20"/>
              </w:rPr>
            </w:pPr>
            <w:proofErr w:type="spellStart"/>
            <w:r w:rsidRPr="00044E36">
              <w:rPr>
                <w:sz w:val="20"/>
                <w:szCs w:val="20"/>
              </w:rPr>
              <w:t>Baringa</w:t>
            </w:r>
            <w:proofErr w:type="spellEnd"/>
          </w:p>
        </w:tc>
        <w:tc>
          <w:tcPr>
            <w:tcW w:w="3081" w:type="dxa"/>
            <w:vAlign w:val="center"/>
          </w:tcPr>
          <w:p w:rsidR="00433BCB" w:rsidRPr="00044E36" w:rsidRDefault="00433BCB" w:rsidP="00DB569C">
            <w:pPr>
              <w:jc w:val="center"/>
              <w:rPr>
                <w:sz w:val="20"/>
                <w:szCs w:val="20"/>
              </w:rPr>
            </w:pPr>
            <w:r w:rsidRPr="00044E36">
              <w:rPr>
                <w:sz w:val="20"/>
                <w:szCs w:val="20"/>
              </w:rPr>
              <w:t>20 year forecast</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Plant efficiencies and seasonal availabilities</w:t>
            </w:r>
          </w:p>
        </w:tc>
        <w:tc>
          <w:tcPr>
            <w:tcW w:w="3081" w:type="dxa"/>
            <w:vAlign w:val="center"/>
          </w:tcPr>
          <w:p w:rsidR="00433BCB" w:rsidRPr="00044E36" w:rsidRDefault="00433BCB" w:rsidP="00DB569C">
            <w:pPr>
              <w:jc w:val="center"/>
              <w:rPr>
                <w:sz w:val="20"/>
                <w:szCs w:val="20"/>
              </w:rPr>
            </w:pPr>
            <w:r w:rsidRPr="00044E36">
              <w:rPr>
                <w:sz w:val="20"/>
                <w:szCs w:val="20"/>
              </w:rPr>
              <w:t>Historical data</w:t>
            </w:r>
          </w:p>
        </w:tc>
        <w:tc>
          <w:tcPr>
            <w:tcW w:w="3081" w:type="dxa"/>
            <w:vAlign w:val="center"/>
          </w:tcPr>
          <w:p w:rsidR="00433BCB" w:rsidRPr="00044E36" w:rsidRDefault="00433BCB" w:rsidP="00DB569C">
            <w:pPr>
              <w:jc w:val="center"/>
              <w:rPr>
                <w:sz w:val="20"/>
                <w:szCs w:val="20"/>
              </w:rPr>
            </w:pP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Plant bid and offer prices</w:t>
            </w:r>
          </w:p>
        </w:tc>
        <w:tc>
          <w:tcPr>
            <w:tcW w:w="3081" w:type="dxa"/>
            <w:vAlign w:val="center"/>
          </w:tcPr>
          <w:p w:rsidR="00433BCB" w:rsidRPr="00044E36" w:rsidRDefault="00433BCB" w:rsidP="00DB569C">
            <w:pPr>
              <w:jc w:val="center"/>
              <w:rPr>
                <w:sz w:val="20"/>
                <w:szCs w:val="20"/>
              </w:rPr>
            </w:pPr>
            <w:r w:rsidRPr="00044E36">
              <w:rPr>
                <w:sz w:val="20"/>
                <w:szCs w:val="20"/>
              </w:rPr>
              <w:t>Historical data</w:t>
            </w:r>
          </w:p>
        </w:tc>
        <w:tc>
          <w:tcPr>
            <w:tcW w:w="3081" w:type="dxa"/>
            <w:vAlign w:val="center"/>
          </w:tcPr>
          <w:p w:rsidR="00433BCB" w:rsidRPr="00044E36" w:rsidRDefault="00433BCB" w:rsidP="00DB569C">
            <w:pPr>
              <w:jc w:val="center"/>
              <w:rPr>
                <w:sz w:val="20"/>
                <w:szCs w:val="20"/>
              </w:rPr>
            </w:pPr>
            <w:r w:rsidRPr="00044E36">
              <w:rPr>
                <w:sz w:val="20"/>
                <w:szCs w:val="20"/>
              </w:rPr>
              <w:t>Related to SRMC costs</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 xml:space="preserve">Forecast system marginal prices for </w:t>
            </w:r>
            <w:r w:rsidR="003F1C27">
              <w:rPr>
                <w:sz w:val="20"/>
                <w:szCs w:val="20"/>
              </w:rPr>
              <w:t xml:space="preserve">non-modelled </w:t>
            </w:r>
            <w:r w:rsidRPr="00044E36">
              <w:rPr>
                <w:sz w:val="20"/>
                <w:szCs w:val="20"/>
              </w:rPr>
              <w:t>overseas markets</w:t>
            </w:r>
          </w:p>
        </w:tc>
        <w:tc>
          <w:tcPr>
            <w:tcW w:w="3081" w:type="dxa"/>
            <w:vAlign w:val="center"/>
          </w:tcPr>
          <w:p w:rsidR="00433BCB" w:rsidRPr="00044E36" w:rsidRDefault="00433BCB" w:rsidP="00DB569C">
            <w:pPr>
              <w:jc w:val="center"/>
              <w:rPr>
                <w:sz w:val="20"/>
                <w:szCs w:val="20"/>
              </w:rPr>
            </w:pPr>
            <w:proofErr w:type="spellStart"/>
            <w:r w:rsidRPr="00044E36">
              <w:rPr>
                <w:sz w:val="20"/>
                <w:szCs w:val="20"/>
              </w:rPr>
              <w:t>Baringa</w:t>
            </w:r>
            <w:proofErr w:type="spellEnd"/>
          </w:p>
        </w:tc>
        <w:tc>
          <w:tcPr>
            <w:tcW w:w="3081" w:type="dxa"/>
            <w:vAlign w:val="center"/>
          </w:tcPr>
          <w:p w:rsidR="00433BCB" w:rsidRPr="00044E36" w:rsidRDefault="00433BCB" w:rsidP="00DB569C">
            <w:pPr>
              <w:jc w:val="center"/>
              <w:rPr>
                <w:sz w:val="20"/>
                <w:szCs w:val="20"/>
              </w:rPr>
            </w:pPr>
            <w:r w:rsidRPr="00044E36">
              <w:rPr>
                <w:sz w:val="20"/>
                <w:szCs w:val="20"/>
              </w:rPr>
              <w:t>20 year forecast, varies by scenario and market</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Wind data</w:t>
            </w:r>
          </w:p>
        </w:tc>
        <w:tc>
          <w:tcPr>
            <w:tcW w:w="3081" w:type="dxa"/>
            <w:vAlign w:val="center"/>
          </w:tcPr>
          <w:p w:rsidR="00433BCB" w:rsidRPr="00044E36" w:rsidRDefault="00433BCB" w:rsidP="00DB569C">
            <w:pPr>
              <w:jc w:val="center"/>
              <w:rPr>
                <w:sz w:val="20"/>
                <w:szCs w:val="20"/>
              </w:rPr>
            </w:pPr>
            <w:proofErr w:type="spellStart"/>
            <w:r w:rsidRPr="00044E36">
              <w:rPr>
                <w:sz w:val="20"/>
                <w:szCs w:val="20"/>
              </w:rPr>
              <w:t>Pöyry</w:t>
            </w:r>
            <w:proofErr w:type="spellEnd"/>
            <w:r w:rsidRPr="00044E36">
              <w:rPr>
                <w:sz w:val="20"/>
                <w:szCs w:val="20"/>
              </w:rPr>
              <w:t xml:space="preserve"> (historical)</w:t>
            </w:r>
          </w:p>
        </w:tc>
        <w:tc>
          <w:tcPr>
            <w:tcW w:w="3081" w:type="dxa"/>
            <w:vAlign w:val="center"/>
          </w:tcPr>
          <w:p w:rsidR="00433BCB" w:rsidRPr="00044E36" w:rsidRDefault="00433BCB" w:rsidP="000351C4">
            <w:pPr>
              <w:jc w:val="center"/>
              <w:rPr>
                <w:sz w:val="20"/>
                <w:szCs w:val="20"/>
              </w:rPr>
            </w:pPr>
            <w:r w:rsidRPr="00044E36">
              <w:rPr>
                <w:sz w:val="20"/>
                <w:szCs w:val="20"/>
              </w:rPr>
              <w:t xml:space="preserve">Wind load factors for various zones around </w:t>
            </w:r>
            <w:r w:rsidR="000351C4">
              <w:rPr>
                <w:sz w:val="20"/>
                <w:szCs w:val="20"/>
              </w:rPr>
              <w:t>GB</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Demand data</w:t>
            </w:r>
          </w:p>
        </w:tc>
        <w:tc>
          <w:tcPr>
            <w:tcW w:w="3081" w:type="dxa"/>
            <w:vAlign w:val="center"/>
          </w:tcPr>
          <w:p w:rsidR="00433BCB" w:rsidRPr="00044E36" w:rsidRDefault="00433BCB" w:rsidP="00DB569C">
            <w:pPr>
              <w:jc w:val="center"/>
              <w:rPr>
                <w:sz w:val="20"/>
                <w:szCs w:val="20"/>
              </w:rPr>
            </w:pPr>
            <w:r w:rsidRPr="00044E36">
              <w:rPr>
                <w:sz w:val="20"/>
                <w:szCs w:val="20"/>
              </w:rPr>
              <w:t>FES</w:t>
            </w:r>
          </w:p>
        </w:tc>
        <w:tc>
          <w:tcPr>
            <w:tcW w:w="3081" w:type="dxa"/>
            <w:vAlign w:val="center"/>
          </w:tcPr>
          <w:p w:rsidR="00433BCB" w:rsidRPr="00044E36" w:rsidRDefault="00433BCB" w:rsidP="00DB569C">
            <w:pPr>
              <w:jc w:val="center"/>
              <w:rPr>
                <w:sz w:val="20"/>
                <w:szCs w:val="20"/>
              </w:rPr>
            </w:pPr>
            <w:r w:rsidRPr="00044E36">
              <w:rPr>
                <w:sz w:val="20"/>
                <w:szCs w:val="20"/>
              </w:rPr>
              <w:t>MW annual peak and zonal distribution</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Load duration curve</w:t>
            </w:r>
          </w:p>
        </w:tc>
        <w:tc>
          <w:tcPr>
            <w:tcW w:w="3081" w:type="dxa"/>
            <w:vAlign w:val="center"/>
          </w:tcPr>
          <w:p w:rsidR="00433BCB" w:rsidRPr="00044E36" w:rsidRDefault="00433BCB" w:rsidP="00DB569C">
            <w:pPr>
              <w:jc w:val="center"/>
              <w:rPr>
                <w:sz w:val="20"/>
                <w:szCs w:val="20"/>
              </w:rPr>
            </w:pPr>
            <w:r w:rsidRPr="00044E36">
              <w:rPr>
                <w:sz w:val="20"/>
                <w:szCs w:val="20"/>
              </w:rPr>
              <w:t>Historical data</w:t>
            </w:r>
          </w:p>
        </w:tc>
        <w:tc>
          <w:tcPr>
            <w:tcW w:w="3081" w:type="dxa"/>
            <w:vAlign w:val="center"/>
          </w:tcPr>
          <w:p w:rsidR="00433BCB" w:rsidRPr="00044E36" w:rsidRDefault="00433BCB" w:rsidP="00DB569C">
            <w:pPr>
              <w:jc w:val="center"/>
              <w:rPr>
                <w:sz w:val="20"/>
                <w:szCs w:val="20"/>
              </w:rPr>
            </w:pPr>
            <w:r w:rsidRPr="00044E36">
              <w:rPr>
                <w:sz w:val="20"/>
                <w:szCs w:val="20"/>
              </w:rPr>
              <w:t>2012/13 outturn data converted into ELSI periods</w:t>
            </w:r>
          </w:p>
        </w:tc>
      </w:tr>
      <w:tr w:rsidR="00433BCB" w:rsidRPr="00044E36" w:rsidTr="00DB569C">
        <w:tc>
          <w:tcPr>
            <w:tcW w:w="3080" w:type="dxa"/>
            <w:vAlign w:val="center"/>
          </w:tcPr>
          <w:p w:rsidR="00433BCB" w:rsidRPr="00044E36" w:rsidRDefault="00433BCB" w:rsidP="00DB569C">
            <w:pPr>
              <w:jc w:val="center"/>
              <w:rPr>
                <w:sz w:val="20"/>
                <w:szCs w:val="20"/>
              </w:rPr>
            </w:pPr>
            <w:r w:rsidRPr="00044E36">
              <w:rPr>
                <w:sz w:val="20"/>
                <w:szCs w:val="20"/>
              </w:rPr>
              <w:t>Maintenance outage patterns</w:t>
            </w:r>
          </w:p>
        </w:tc>
        <w:tc>
          <w:tcPr>
            <w:tcW w:w="3081" w:type="dxa"/>
            <w:vAlign w:val="center"/>
          </w:tcPr>
          <w:p w:rsidR="00433BCB" w:rsidRPr="00044E36" w:rsidRDefault="00433BCB" w:rsidP="00DB569C">
            <w:pPr>
              <w:jc w:val="center"/>
              <w:rPr>
                <w:sz w:val="20"/>
                <w:szCs w:val="20"/>
              </w:rPr>
            </w:pPr>
            <w:r w:rsidRPr="00044E36">
              <w:rPr>
                <w:sz w:val="20"/>
                <w:szCs w:val="20"/>
              </w:rPr>
              <w:t>Historical data</w:t>
            </w:r>
          </w:p>
        </w:tc>
        <w:tc>
          <w:tcPr>
            <w:tcW w:w="3081" w:type="dxa"/>
            <w:vAlign w:val="center"/>
          </w:tcPr>
          <w:p w:rsidR="00433BCB" w:rsidRPr="00044E36" w:rsidRDefault="00433BCB" w:rsidP="00DB569C">
            <w:pPr>
              <w:jc w:val="center"/>
              <w:rPr>
                <w:sz w:val="20"/>
                <w:szCs w:val="20"/>
              </w:rPr>
            </w:pPr>
            <w:r w:rsidRPr="00044E36">
              <w:rPr>
                <w:sz w:val="20"/>
                <w:szCs w:val="20"/>
              </w:rPr>
              <w:t>Maintenance outage durations by boundary</w:t>
            </w:r>
          </w:p>
        </w:tc>
      </w:tr>
    </w:tbl>
    <w:p w:rsidR="00433BCB" w:rsidRPr="00044E36" w:rsidRDefault="00433BCB" w:rsidP="00DB569C">
      <w:pPr>
        <w:ind w:left="360"/>
        <w:contextualSpacing/>
        <w:jc w:val="both"/>
      </w:pP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5.2</w:t>
      </w:r>
      <w:r>
        <w:rPr>
          <w:rFonts w:ascii="Arial" w:hAnsi="Arial" w:cs="Arial"/>
        </w:rPr>
        <w:tab/>
      </w:r>
      <w:r w:rsidR="00433BCB" w:rsidRPr="00F053C4">
        <w:rPr>
          <w:rFonts w:ascii="Arial" w:hAnsi="Arial" w:cs="Arial"/>
        </w:rPr>
        <w:t>The model simulates 4 periods per day for 365 days per year (=1460 periods per year) and is set to simulate 20 years into the future. The primary output for the interconnectors’ welfare benefit assessment process, particularly measured as consumer surplus, is the annual System Marginal Price (SMP) forecast.</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5.3</w:t>
      </w:r>
      <w:r>
        <w:rPr>
          <w:rFonts w:ascii="Arial" w:hAnsi="Arial" w:cs="Arial"/>
        </w:rPr>
        <w:tab/>
      </w:r>
      <w:r w:rsidR="00433BCB" w:rsidRPr="00F053C4">
        <w:rPr>
          <w:rFonts w:ascii="Arial" w:hAnsi="Arial" w:cs="Arial"/>
        </w:rPr>
        <w:t xml:space="preserve">ELSI3 is a zonal fuel type model. A distinction between generators of the same fuel type in the same zone is not possible. Therefore, output data, e.g. volumes of output (and thus costs), cannot </w:t>
      </w:r>
      <w:r w:rsidR="00B328E5" w:rsidRPr="00F053C4">
        <w:rPr>
          <w:rFonts w:ascii="Arial" w:hAnsi="Arial" w:cs="Arial"/>
        </w:rPr>
        <w:t xml:space="preserve">necessarily </w:t>
      </w:r>
      <w:r w:rsidR="00433BCB" w:rsidRPr="00F053C4">
        <w:rPr>
          <w:rFonts w:ascii="Arial" w:hAnsi="Arial" w:cs="Arial"/>
        </w:rPr>
        <w:t xml:space="preserve">be attributed to specific generators.  </w:t>
      </w:r>
    </w:p>
    <w:p w:rsidR="00433BCB" w:rsidRPr="00DB569C" w:rsidRDefault="00433BCB" w:rsidP="005F19FE">
      <w:pPr>
        <w:pStyle w:val="Heading3"/>
        <w:numPr>
          <w:ilvl w:val="1"/>
          <w:numId w:val="5"/>
        </w:numPr>
        <w:rPr>
          <w:rStyle w:val="Heading3Char"/>
        </w:rPr>
      </w:pPr>
      <w:bookmarkStart w:id="18" w:name="_Toc452034586"/>
      <w:r w:rsidRPr="00044E36">
        <w:t>BID3</w:t>
      </w:r>
      <w:bookmarkEnd w:id="18"/>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5.4</w:t>
      </w:r>
      <w:r>
        <w:rPr>
          <w:rFonts w:ascii="Arial" w:hAnsi="Arial" w:cs="Arial"/>
        </w:rPr>
        <w:tab/>
      </w:r>
      <w:r w:rsidR="00433BCB" w:rsidRPr="00F053C4">
        <w:rPr>
          <w:rFonts w:ascii="Arial" w:hAnsi="Arial" w:cs="Arial"/>
        </w:rPr>
        <w:t xml:space="preserve">BID3 was procured to add market modelling capability to the System Operator, above and beyond that available in ELSI. The tool will be delivered in the summer of 2016. </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5.5</w:t>
      </w:r>
      <w:r>
        <w:rPr>
          <w:rFonts w:ascii="Arial" w:hAnsi="Arial" w:cs="Arial"/>
        </w:rPr>
        <w:tab/>
      </w:r>
      <w:r w:rsidR="00433BCB" w:rsidRPr="00F053C4">
        <w:rPr>
          <w:rFonts w:ascii="Arial" w:hAnsi="Arial" w:cs="Arial"/>
        </w:rPr>
        <w:t xml:space="preserve">BID3 is a Pan European Market Model created by </w:t>
      </w:r>
      <w:proofErr w:type="spellStart"/>
      <w:r w:rsidR="0014735E" w:rsidRPr="00F053C4">
        <w:rPr>
          <w:rFonts w:ascii="Arial" w:hAnsi="Arial" w:cs="Arial"/>
        </w:rPr>
        <w:t>Pöyry</w:t>
      </w:r>
      <w:proofErr w:type="spellEnd"/>
      <w:r w:rsidR="00433BCB" w:rsidRPr="00F053C4">
        <w:rPr>
          <w:rFonts w:ascii="Arial" w:hAnsi="Arial" w:cs="Arial"/>
        </w:rPr>
        <w:t>. It offers improvements in accuracy and scope of modelling, featuring: working models of all ENTSOE countries; hourly time resolut</w:t>
      </w:r>
      <w:r w:rsidR="0014735E" w:rsidRPr="00F053C4">
        <w:rPr>
          <w:rFonts w:ascii="Arial" w:hAnsi="Arial" w:cs="Arial"/>
        </w:rPr>
        <w:t>ion; optimisation of plant operation over multiple periods</w:t>
      </w:r>
      <w:r w:rsidR="00433BCB" w:rsidRPr="00F053C4">
        <w:rPr>
          <w:rFonts w:ascii="Arial" w:hAnsi="Arial" w:cs="Arial"/>
        </w:rPr>
        <w:t xml:space="preserve"> (particularly with respect to thermal and hydro plants which have constraints on </w:t>
      </w:r>
      <w:r w:rsidR="00433BCB" w:rsidRPr="00F053C4">
        <w:rPr>
          <w:rFonts w:ascii="Arial" w:hAnsi="Arial" w:cs="Arial"/>
        </w:rPr>
        <w:lastRenderedPageBreak/>
        <w:t xml:space="preserve">operating patterns); easy to use outputting populated with key indices such as congestion rent and consumer welfare; and several further modules for economic analysis not directly applicable to the interconnection issue. </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5.6</w:t>
      </w:r>
      <w:r>
        <w:rPr>
          <w:rFonts w:ascii="Arial" w:hAnsi="Arial" w:cs="Arial"/>
        </w:rPr>
        <w:tab/>
      </w:r>
      <w:r w:rsidR="00433BCB" w:rsidRPr="00F053C4">
        <w:rPr>
          <w:rFonts w:ascii="Arial" w:hAnsi="Arial" w:cs="Arial"/>
        </w:rPr>
        <w:t>In the summer</w:t>
      </w:r>
      <w:r w:rsidR="007D03B2">
        <w:rPr>
          <w:rFonts w:ascii="Arial" w:hAnsi="Arial" w:cs="Arial"/>
        </w:rPr>
        <w:t xml:space="preserve"> of 2016</w:t>
      </w:r>
      <w:r w:rsidR="00433BCB" w:rsidRPr="00F053C4">
        <w:rPr>
          <w:rFonts w:ascii="Arial" w:hAnsi="Arial" w:cs="Arial"/>
        </w:rPr>
        <w:t>, further development of the tool and benchmarking with ELSI will build confidence and skill in deploying the model; this will allow its use in the autumn to perform key NOA work.</w:t>
      </w:r>
    </w:p>
    <w:p w:rsidR="00433BCB" w:rsidRPr="00F053C4" w:rsidRDefault="00F053C4" w:rsidP="00F053C4">
      <w:pPr>
        <w:pStyle w:val="ListParagraph"/>
        <w:spacing w:after="240"/>
        <w:ind w:left="714" w:hanging="714"/>
        <w:contextualSpacing w:val="0"/>
        <w:rPr>
          <w:rFonts w:ascii="Arial" w:hAnsi="Arial" w:cs="Arial"/>
        </w:rPr>
      </w:pPr>
      <w:r>
        <w:rPr>
          <w:rFonts w:ascii="Arial" w:hAnsi="Arial" w:cs="Arial"/>
        </w:rPr>
        <w:t>5.7</w:t>
      </w:r>
      <w:r>
        <w:rPr>
          <w:rFonts w:ascii="Arial" w:hAnsi="Arial" w:cs="Arial"/>
        </w:rPr>
        <w:tab/>
      </w:r>
      <w:r w:rsidR="00433BCB" w:rsidRPr="00F053C4">
        <w:rPr>
          <w:rFonts w:ascii="Arial" w:hAnsi="Arial" w:cs="Arial"/>
        </w:rPr>
        <w:t>The introduction of a new tool to the NOA process creates risk</w:t>
      </w:r>
      <w:r w:rsidR="000753C9" w:rsidRPr="00F053C4">
        <w:rPr>
          <w:rFonts w:ascii="Arial" w:hAnsi="Arial" w:cs="Arial"/>
        </w:rPr>
        <w:t xml:space="preserve"> </w:t>
      </w:r>
      <w:r w:rsidR="00433BCB" w:rsidRPr="00F053C4">
        <w:rPr>
          <w:rFonts w:ascii="Arial" w:hAnsi="Arial" w:cs="Arial"/>
        </w:rPr>
        <w:t xml:space="preserve">- inexperience with the software could lead to incorrect setup of inputs, or misunderstanding of the results. While this risk is to be mitigated through benchmarking and extensive training, a further measure is ensuring the NOA process is compatible with ELSI3, such that results can be checked with a software package that has been used previously and is trusted. </w:t>
      </w:r>
    </w:p>
    <w:p w:rsidR="00331A4C" w:rsidRPr="00331A4C" w:rsidRDefault="00331A4C" w:rsidP="00331A4C">
      <w:pPr>
        <w:rPr>
          <w:rFonts w:ascii="Arial" w:hAnsi="Arial" w:cs="Arial"/>
          <w:lang w:eastAsia="en-GB"/>
        </w:rPr>
      </w:pPr>
    </w:p>
    <w:p w:rsidR="00831A78" w:rsidRPr="00831A78" w:rsidRDefault="00A47502" w:rsidP="00831A78">
      <w:pPr>
        <w:pStyle w:val="Heading2"/>
        <w:numPr>
          <w:ilvl w:val="0"/>
          <w:numId w:val="5"/>
        </w:numPr>
        <w:rPr>
          <w:rFonts w:eastAsiaTheme="majorEastAsia"/>
          <w:bCs w:val="0"/>
          <w:iCs w:val="0"/>
        </w:rPr>
      </w:pPr>
      <w:r w:rsidRPr="005F19FE">
        <w:rPr>
          <w:rFonts w:cs="Times New Roman"/>
        </w:rPr>
        <w:br w:type="page"/>
      </w:r>
      <w:bookmarkStart w:id="19" w:name="_Toc452034587"/>
      <w:r w:rsidRPr="005F19FE">
        <w:rPr>
          <w:rStyle w:val="Heading2Char"/>
          <w:rFonts w:eastAsiaTheme="majorEastAsia"/>
          <w:b/>
        </w:rPr>
        <w:lastRenderedPageBreak/>
        <w:t>Interconnection Assessment Methodology</w:t>
      </w:r>
      <w:bookmarkEnd w:id="19"/>
      <w:r w:rsidRPr="005F19FE">
        <w:rPr>
          <w:rStyle w:val="Heading2Char"/>
          <w:rFonts w:eastAsiaTheme="majorEastAsia"/>
          <w:b/>
        </w:rPr>
        <w:t xml:space="preserve"> </w:t>
      </w:r>
    </w:p>
    <w:p w:rsidR="00A47502" w:rsidRDefault="00A47502" w:rsidP="005F19FE">
      <w:pPr>
        <w:pStyle w:val="Heading3"/>
        <w:numPr>
          <w:ilvl w:val="1"/>
          <w:numId w:val="5"/>
        </w:numPr>
      </w:pPr>
      <w:bookmarkStart w:id="20" w:name="_Ref447201807"/>
      <w:bookmarkStart w:id="21" w:name="_Ref447201808"/>
      <w:bookmarkStart w:id="22" w:name="_Toc452034588"/>
      <w:r>
        <w:t>Optimisation of GB-Europe Interconnection Process</w:t>
      </w:r>
      <w:bookmarkEnd w:id="20"/>
      <w:bookmarkEnd w:id="21"/>
      <w:bookmarkEnd w:id="22"/>
    </w:p>
    <w:p w:rsidR="00F461B5" w:rsidRDefault="004204CF" w:rsidP="00F461B5">
      <w:pPr>
        <w:keepNext/>
        <w:jc w:val="center"/>
      </w:pPr>
      <w:r w:rsidRPr="004204CF">
        <w:rPr>
          <w:noProof/>
          <w:lang w:eastAsia="en-GB"/>
        </w:rPr>
        <w:drawing>
          <wp:inline distT="0" distB="0" distL="0" distR="0" wp14:anchorId="097FA3E8" wp14:editId="00BFA53F">
            <wp:extent cx="4787660" cy="2846717"/>
            <wp:effectExtent l="0" t="0" r="13335"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204CF" w:rsidRPr="00F461B5" w:rsidRDefault="00F461B5" w:rsidP="00F461B5">
      <w:pPr>
        <w:pStyle w:val="Caption"/>
        <w:jc w:val="center"/>
        <w:rPr>
          <w:rFonts w:ascii="Arial" w:hAnsi="Arial" w:cs="Arial"/>
          <w:b w:val="0"/>
          <w:i/>
          <w:color w:val="auto"/>
          <w:sz w:val="22"/>
          <w:szCs w:val="22"/>
        </w:rPr>
      </w:pPr>
      <w:r w:rsidRPr="00F461B5">
        <w:rPr>
          <w:rFonts w:ascii="Arial" w:hAnsi="Arial" w:cs="Arial"/>
          <w:b w:val="0"/>
          <w:i/>
          <w:color w:val="auto"/>
          <w:sz w:val="22"/>
          <w:szCs w:val="22"/>
        </w:rPr>
        <w:t xml:space="preserve">Figure </w:t>
      </w:r>
      <w:r w:rsidRPr="00F461B5">
        <w:rPr>
          <w:rFonts w:ascii="Arial" w:hAnsi="Arial" w:cs="Arial"/>
          <w:b w:val="0"/>
          <w:i/>
          <w:color w:val="auto"/>
          <w:sz w:val="22"/>
          <w:szCs w:val="22"/>
        </w:rPr>
        <w:fldChar w:fldCharType="begin"/>
      </w:r>
      <w:r w:rsidRPr="00F461B5">
        <w:rPr>
          <w:rFonts w:ascii="Arial" w:hAnsi="Arial" w:cs="Arial"/>
          <w:b w:val="0"/>
          <w:i/>
          <w:color w:val="auto"/>
          <w:sz w:val="22"/>
          <w:szCs w:val="22"/>
        </w:rPr>
        <w:instrText xml:space="preserve"> SEQ Figure \* ARABIC </w:instrText>
      </w:r>
      <w:r w:rsidRPr="00F461B5">
        <w:rPr>
          <w:rFonts w:ascii="Arial" w:hAnsi="Arial" w:cs="Arial"/>
          <w:b w:val="0"/>
          <w:i/>
          <w:color w:val="auto"/>
          <w:sz w:val="22"/>
          <w:szCs w:val="22"/>
        </w:rPr>
        <w:fldChar w:fldCharType="separate"/>
      </w:r>
      <w:r>
        <w:rPr>
          <w:rFonts w:ascii="Arial" w:hAnsi="Arial" w:cs="Arial"/>
          <w:b w:val="0"/>
          <w:i/>
          <w:noProof/>
          <w:color w:val="auto"/>
          <w:sz w:val="22"/>
          <w:szCs w:val="22"/>
        </w:rPr>
        <w:t>3</w:t>
      </w:r>
      <w:r w:rsidRPr="00F461B5">
        <w:rPr>
          <w:rFonts w:ascii="Arial" w:hAnsi="Arial" w:cs="Arial"/>
          <w:b w:val="0"/>
          <w:i/>
          <w:color w:val="auto"/>
          <w:sz w:val="22"/>
          <w:szCs w:val="22"/>
        </w:rPr>
        <w:fldChar w:fldCharType="end"/>
      </w:r>
      <w:r w:rsidRPr="00F461B5">
        <w:rPr>
          <w:rFonts w:ascii="Arial" w:hAnsi="Arial" w:cs="Arial"/>
          <w:b w:val="0"/>
          <w:i/>
          <w:color w:val="auto"/>
          <w:sz w:val="22"/>
          <w:szCs w:val="22"/>
        </w:rPr>
        <w:t xml:space="preserve"> Process summary</w:t>
      </w:r>
    </w:p>
    <w:p w:rsidR="00095C0E" w:rsidRPr="00952F4B" w:rsidRDefault="00952F4B" w:rsidP="00952F4B">
      <w:pPr>
        <w:pStyle w:val="ListParagraph"/>
        <w:spacing w:after="240"/>
        <w:ind w:left="714" w:hanging="714"/>
        <w:contextualSpacing w:val="0"/>
        <w:rPr>
          <w:rFonts w:ascii="Arial" w:hAnsi="Arial" w:cs="Arial"/>
        </w:rPr>
      </w:pPr>
      <w:r>
        <w:rPr>
          <w:rFonts w:ascii="Arial" w:hAnsi="Arial" w:cs="Arial"/>
        </w:rPr>
        <w:t>6.1</w:t>
      </w:r>
      <w:r>
        <w:rPr>
          <w:rFonts w:ascii="Arial" w:hAnsi="Arial" w:cs="Arial"/>
        </w:rPr>
        <w:tab/>
      </w:r>
      <w:r w:rsidR="00A47502" w:rsidRPr="00952F4B">
        <w:rPr>
          <w:rFonts w:ascii="Arial" w:hAnsi="Arial" w:cs="Arial"/>
        </w:rPr>
        <w:t>The optimisation of future interconnection capacities is a multivariabl</w:t>
      </w:r>
      <w:r w:rsidR="007D03B2">
        <w:rPr>
          <w:rFonts w:ascii="Arial" w:hAnsi="Arial" w:cs="Arial"/>
        </w:rPr>
        <w:t>e search, maximising the SEW-l</w:t>
      </w:r>
      <w:r w:rsidR="00AA46CC" w:rsidRPr="00952F4B">
        <w:rPr>
          <w:rFonts w:ascii="Arial" w:hAnsi="Arial" w:cs="Arial"/>
        </w:rPr>
        <w:t>ess</w:t>
      </w:r>
      <w:r w:rsidR="007D03B2">
        <w:rPr>
          <w:rFonts w:ascii="Arial" w:hAnsi="Arial" w:cs="Arial"/>
        </w:rPr>
        <w:t>-</w:t>
      </w:r>
      <w:r w:rsidR="00AA46CC" w:rsidRPr="00952F4B">
        <w:rPr>
          <w:rFonts w:ascii="Arial" w:hAnsi="Arial" w:cs="Arial"/>
        </w:rPr>
        <w:t>CAPEX value</w:t>
      </w:r>
      <w:r w:rsidR="00A47502" w:rsidRPr="00952F4B">
        <w:rPr>
          <w:rFonts w:ascii="Arial" w:hAnsi="Arial" w:cs="Arial"/>
        </w:rPr>
        <w:t xml:space="preserve">. The decision variables are the total </w:t>
      </w:r>
      <w:r w:rsidR="00831A78" w:rsidRPr="00952F4B">
        <w:rPr>
          <w:rFonts w:ascii="Arial" w:hAnsi="Arial" w:cs="Arial"/>
        </w:rPr>
        <w:t xml:space="preserve">MW </w:t>
      </w:r>
      <w:r w:rsidR="00A47502" w:rsidRPr="00952F4B">
        <w:rPr>
          <w:rFonts w:ascii="Arial" w:hAnsi="Arial" w:cs="Arial"/>
        </w:rPr>
        <w:t xml:space="preserve">capacities (the sum of all interconnector transfer capacities) between </w:t>
      </w:r>
      <w:r w:rsidR="000351C4" w:rsidRPr="00952F4B">
        <w:rPr>
          <w:rFonts w:ascii="Arial" w:hAnsi="Arial" w:cs="Arial"/>
        </w:rPr>
        <w:t>GB</w:t>
      </w:r>
      <w:r w:rsidR="00A47502" w:rsidRPr="00952F4B">
        <w:rPr>
          <w:rFonts w:ascii="Arial" w:hAnsi="Arial" w:cs="Arial"/>
        </w:rPr>
        <w:t xml:space="preserve"> and </w:t>
      </w:r>
      <w:r w:rsidR="00DC628E" w:rsidRPr="00952F4B">
        <w:rPr>
          <w:rFonts w:ascii="Arial" w:hAnsi="Arial" w:cs="Arial"/>
        </w:rPr>
        <w:t>9 adjacent markets</w:t>
      </w:r>
      <w:r w:rsidR="00A47502" w:rsidRPr="00952F4B">
        <w:rPr>
          <w:rFonts w:ascii="Arial" w:hAnsi="Arial" w:cs="Arial"/>
        </w:rPr>
        <w:t xml:space="preserve">, for both importing and exporting. </w:t>
      </w:r>
      <w:r w:rsidR="0094125A" w:rsidRPr="00952F4B">
        <w:rPr>
          <w:rFonts w:ascii="Arial" w:hAnsi="Arial" w:cs="Arial"/>
        </w:rPr>
        <w:t>The countries in question are: Iceland; Norway; Denmark; Germany; The Nether</w:t>
      </w:r>
      <w:r w:rsidR="0095124C" w:rsidRPr="00952F4B">
        <w:rPr>
          <w:rFonts w:ascii="Arial" w:hAnsi="Arial" w:cs="Arial"/>
        </w:rPr>
        <w:t xml:space="preserve">lands; Belgium; France; Spain; and Ireland (which includes the Republic of Ireland and Northern Ireland). </w:t>
      </w:r>
      <w:r w:rsidR="0094125A" w:rsidRPr="00952F4B">
        <w:rPr>
          <w:rFonts w:ascii="Arial" w:hAnsi="Arial" w:cs="Arial"/>
        </w:rPr>
        <w:t>T</w:t>
      </w:r>
      <w:r w:rsidR="00A47502" w:rsidRPr="00952F4B">
        <w:rPr>
          <w:rFonts w:ascii="Arial" w:hAnsi="Arial" w:cs="Arial"/>
        </w:rPr>
        <w:t>he number of variables makes an exhaustive search within a useful timeframe infeasible</w:t>
      </w:r>
      <w:r w:rsidR="000753C9" w:rsidRPr="00952F4B">
        <w:rPr>
          <w:rFonts w:ascii="Arial" w:hAnsi="Arial" w:cs="Arial"/>
        </w:rPr>
        <w:t xml:space="preserve"> </w:t>
      </w:r>
      <w:r w:rsidR="00A47502" w:rsidRPr="00952F4B">
        <w:rPr>
          <w:rFonts w:ascii="Arial" w:hAnsi="Arial" w:cs="Arial"/>
        </w:rPr>
        <w:t xml:space="preserve">- a search strategy must therefore be defined. </w:t>
      </w:r>
    </w:p>
    <w:p w:rsidR="00BB7035" w:rsidRPr="00952F4B" w:rsidRDefault="00952F4B" w:rsidP="00952F4B">
      <w:pPr>
        <w:pStyle w:val="ListParagraph"/>
        <w:spacing w:after="240"/>
        <w:ind w:left="714" w:hanging="714"/>
        <w:contextualSpacing w:val="0"/>
        <w:rPr>
          <w:rFonts w:ascii="Arial" w:hAnsi="Arial" w:cs="Arial"/>
        </w:rPr>
      </w:pPr>
      <w:r>
        <w:rPr>
          <w:rFonts w:ascii="Arial" w:hAnsi="Arial" w:cs="Arial"/>
        </w:rPr>
        <w:t>6.2</w:t>
      </w:r>
      <w:r>
        <w:rPr>
          <w:rFonts w:ascii="Arial" w:hAnsi="Arial" w:cs="Arial"/>
        </w:rPr>
        <w:tab/>
      </w:r>
      <w:r w:rsidR="00BB7035" w:rsidRPr="00952F4B">
        <w:rPr>
          <w:rFonts w:ascii="Arial" w:hAnsi="Arial" w:cs="Arial"/>
        </w:rPr>
        <w:t>Not included in the search is the level of interconnection between the European markets. These levels will be fixed throughout</w:t>
      </w:r>
      <w:r w:rsidR="0056588E">
        <w:rPr>
          <w:rFonts w:ascii="Arial" w:hAnsi="Arial" w:cs="Arial"/>
        </w:rPr>
        <w:t xml:space="preserve"> per scenario (though could vary across future years)</w:t>
      </w:r>
      <w:r w:rsidR="00BB7035" w:rsidRPr="00952F4B">
        <w:rPr>
          <w:rFonts w:ascii="Arial" w:hAnsi="Arial" w:cs="Arial"/>
        </w:rPr>
        <w:t xml:space="preserve"> and initially defined by the SO based on </w:t>
      </w:r>
      <w:r w:rsidR="0056588E">
        <w:rPr>
          <w:rFonts w:ascii="Arial" w:hAnsi="Arial" w:cs="Arial"/>
        </w:rPr>
        <w:t>ENTSO-E and NG forecasts.</w:t>
      </w:r>
    </w:p>
    <w:p w:rsidR="00A56F5C" w:rsidRPr="00952F4B" w:rsidRDefault="00952F4B" w:rsidP="00952F4B">
      <w:pPr>
        <w:pStyle w:val="ListParagraph"/>
        <w:spacing w:after="240"/>
        <w:ind w:left="714" w:hanging="714"/>
        <w:contextualSpacing w:val="0"/>
        <w:rPr>
          <w:rFonts w:ascii="Arial" w:hAnsi="Arial" w:cs="Arial"/>
        </w:rPr>
      </w:pPr>
      <w:r>
        <w:rPr>
          <w:rFonts w:ascii="Arial" w:hAnsi="Arial" w:cs="Arial"/>
        </w:rPr>
        <w:t>6.3</w:t>
      </w:r>
      <w:r>
        <w:rPr>
          <w:rFonts w:ascii="Arial" w:hAnsi="Arial" w:cs="Arial"/>
        </w:rPr>
        <w:tab/>
      </w:r>
      <w:r w:rsidR="00831A78" w:rsidRPr="00952F4B">
        <w:rPr>
          <w:rFonts w:ascii="Arial" w:hAnsi="Arial" w:cs="Arial"/>
        </w:rPr>
        <w:t>To guide</w:t>
      </w:r>
      <w:r w:rsidR="00DC628E" w:rsidRPr="00952F4B">
        <w:rPr>
          <w:rFonts w:ascii="Arial" w:hAnsi="Arial" w:cs="Arial"/>
        </w:rPr>
        <w:t xml:space="preserve"> the search, upper limits to potential </w:t>
      </w:r>
      <w:r w:rsidR="009B17E1" w:rsidRPr="00952F4B">
        <w:rPr>
          <w:rFonts w:ascii="Arial" w:hAnsi="Arial" w:cs="Arial"/>
        </w:rPr>
        <w:t xml:space="preserve">power </w:t>
      </w:r>
      <w:r w:rsidR="00DC628E" w:rsidRPr="00952F4B">
        <w:rPr>
          <w:rFonts w:ascii="Arial" w:hAnsi="Arial" w:cs="Arial"/>
        </w:rPr>
        <w:t>transfers</w:t>
      </w:r>
      <w:r w:rsidR="009B17E1" w:rsidRPr="00952F4B">
        <w:rPr>
          <w:rFonts w:ascii="Arial" w:hAnsi="Arial" w:cs="Arial"/>
        </w:rPr>
        <w:t xml:space="preserve"> between markets is</w:t>
      </w:r>
      <w:r w:rsidR="00A47502" w:rsidRPr="00952F4B">
        <w:rPr>
          <w:rFonts w:ascii="Arial" w:hAnsi="Arial" w:cs="Arial"/>
        </w:rPr>
        <w:t xml:space="preserve"> found using a copper plate network</w:t>
      </w:r>
      <w:r w:rsidR="000753C9" w:rsidRPr="00952F4B">
        <w:rPr>
          <w:rFonts w:ascii="Arial" w:hAnsi="Arial" w:cs="Arial"/>
        </w:rPr>
        <w:t xml:space="preserve"> </w:t>
      </w:r>
      <w:r w:rsidR="00A47502" w:rsidRPr="00952F4B">
        <w:rPr>
          <w:rFonts w:ascii="Arial" w:hAnsi="Arial" w:cs="Arial"/>
        </w:rPr>
        <w:t xml:space="preserve">- this </w:t>
      </w:r>
      <w:r w:rsidR="009B17E1" w:rsidRPr="00952F4B">
        <w:rPr>
          <w:rFonts w:ascii="Arial" w:hAnsi="Arial" w:cs="Arial"/>
        </w:rPr>
        <w:t xml:space="preserve">simulates flows between markets under the hypothetical situation of no physical limitations on energy exchange. Ignoring the multiple, complex physical problems that make long distance power transmission difficult and uneconomical means the flows found are </w:t>
      </w:r>
      <w:r w:rsidR="00831A78" w:rsidRPr="00952F4B">
        <w:rPr>
          <w:rFonts w:ascii="Arial" w:hAnsi="Arial" w:cs="Arial"/>
        </w:rPr>
        <w:t xml:space="preserve">usually </w:t>
      </w:r>
      <w:r w:rsidR="009B17E1" w:rsidRPr="00952F4B">
        <w:rPr>
          <w:rFonts w:ascii="Arial" w:hAnsi="Arial" w:cs="Arial"/>
        </w:rPr>
        <w:t xml:space="preserve">much higher than practically possible. </w:t>
      </w:r>
      <w:r w:rsidR="00A47502" w:rsidRPr="00952F4B">
        <w:rPr>
          <w:rFonts w:ascii="Arial" w:hAnsi="Arial" w:cs="Arial"/>
        </w:rPr>
        <w:t>Th</w:t>
      </w:r>
      <w:r w:rsidR="00DC628E" w:rsidRPr="00952F4B">
        <w:rPr>
          <w:rFonts w:ascii="Arial" w:hAnsi="Arial" w:cs="Arial"/>
        </w:rPr>
        <w:t>e flows between the markets</w:t>
      </w:r>
      <w:r w:rsidR="00A47502" w:rsidRPr="00952F4B">
        <w:rPr>
          <w:rFonts w:ascii="Arial" w:hAnsi="Arial" w:cs="Arial"/>
        </w:rPr>
        <w:t xml:space="preserve"> </w:t>
      </w:r>
      <w:r w:rsidR="00DC628E" w:rsidRPr="00952F4B">
        <w:rPr>
          <w:rFonts w:ascii="Arial" w:hAnsi="Arial" w:cs="Arial"/>
        </w:rPr>
        <w:t>that would occur under these conditions</w:t>
      </w:r>
      <w:r w:rsidR="00A47502" w:rsidRPr="00952F4B">
        <w:rPr>
          <w:rFonts w:ascii="Arial" w:hAnsi="Arial" w:cs="Arial"/>
        </w:rPr>
        <w:t xml:space="preserve"> are th</w:t>
      </w:r>
      <w:r w:rsidR="00DC628E" w:rsidRPr="00952F4B">
        <w:rPr>
          <w:rFonts w:ascii="Arial" w:hAnsi="Arial" w:cs="Arial"/>
        </w:rPr>
        <w:t>en analysed to find a maximum necessary</w:t>
      </w:r>
      <w:r w:rsidR="00A47502" w:rsidRPr="00952F4B">
        <w:rPr>
          <w:rFonts w:ascii="Arial" w:hAnsi="Arial" w:cs="Arial"/>
        </w:rPr>
        <w:t xml:space="preserve"> c</w:t>
      </w:r>
      <w:r w:rsidR="00DC628E" w:rsidRPr="00952F4B">
        <w:rPr>
          <w:rFonts w:ascii="Arial" w:hAnsi="Arial" w:cs="Arial"/>
        </w:rPr>
        <w:t>apacity size</w:t>
      </w:r>
      <w:r w:rsidR="00A47502" w:rsidRPr="00952F4B">
        <w:rPr>
          <w:rFonts w:ascii="Arial" w:hAnsi="Arial" w:cs="Arial"/>
        </w:rPr>
        <w:t>.</w:t>
      </w:r>
      <w:r w:rsidR="00DC628E" w:rsidRPr="00952F4B">
        <w:rPr>
          <w:rFonts w:ascii="Arial" w:hAnsi="Arial" w:cs="Arial"/>
        </w:rPr>
        <w:t xml:space="preserve"> This informs the search for optimal capacities,</w:t>
      </w:r>
      <w:r w:rsidR="00A56F5C" w:rsidRPr="00952F4B">
        <w:rPr>
          <w:rFonts w:ascii="Arial" w:hAnsi="Arial" w:cs="Arial"/>
        </w:rPr>
        <w:t xml:space="preserve"> highlighting those capacities with potential for increase, and those </w:t>
      </w:r>
      <w:r w:rsidR="00831A78" w:rsidRPr="00952F4B">
        <w:rPr>
          <w:rFonts w:ascii="Arial" w:hAnsi="Arial" w:cs="Arial"/>
        </w:rPr>
        <w:t xml:space="preserve">with planned interconnection levels </w:t>
      </w:r>
      <w:r w:rsidR="00A56F5C" w:rsidRPr="00952F4B">
        <w:rPr>
          <w:rFonts w:ascii="Arial" w:hAnsi="Arial" w:cs="Arial"/>
        </w:rPr>
        <w:t>that already suffice for facilitating market driven flows.</w:t>
      </w:r>
      <w:r w:rsidR="00831A78" w:rsidRPr="00952F4B">
        <w:rPr>
          <w:rFonts w:ascii="Arial" w:hAnsi="Arial" w:cs="Arial"/>
        </w:rPr>
        <w:t xml:space="preserve"> It’s important to note that the maximum market driven flow is not identical to the optimal capacity, due to the effects of cannibalisation discussed in section 4. </w:t>
      </w:r>
    </w:p>
    <w:p w:rsidR="00095C0E" w:rsidRPr="00952F4B" w:rsidRDefault="00DC628E" w:rsidP="00952F4B">
      <w:pPr>
        <w:pStyle w:val="ListParagraph"/>
        <w:spacing w:after="240"/>
        <w:ind w:left="714" w:hanging="714"/>
        <w:contextualSpacing w:val="0"/>
        <w:rPr>
          <w:rFonts w:ascii="Arial" w:hAnsi="Arial" w:cs="Arial"/>
        </w:rPr>
      </w:pPr>
      <w:r w:rsidRPr="00952F4B">
        <w:rPr>
          <w:rFonts w:ascii="Arial" w:hAnsi="Arial" w:cs="Arial"/>
        </w:rPr>
        <w:lastRenderedPageBreak/>
        <w:t xml:space="preserve"> </w:t>
      </w:r>
      <w:r w:rsidR="00952F4B">
        <w:rPr>
          <w:rFonts w:ascii="Arial" w:hAnsi="Arial" w:cs="Arial"/>
        </w:rPr>
        <w:t>6.4</w:t>
      </w:r>
      <w:r w:rsidR="00952F4B">
        <w:rPr>
          <w:rFonts w:ascii="Arial" w:hAnsi="Arial" w:cs="Arial"/>
        </w:rPr>
        <w:tab/>
      </w:r>
      <w:r w:rsidR="00A56F5C" w:rsidRPr="00952F4B">
        <w:rPr>
          <w:rFonts w:ascii="Arial" w:hAnsi="Arial" w:cs="Arial"/>
        </w:rPr>
        <w:t>The market studies</w:t>
      </w:r>
      <w:r w:rsidR="00831A78" w:rsidRPr="00952F4B">
        <w:rPr>
          <w:rFonts w:ascii="Arial" w:hAnsi="Arial" w:cs="Arial"/>
        </w:rPr>
        <w:t xml:space="preserve">, which model the physical limitations of transmission between markets (but not within markets) </w:t>
      </w:r>
      <w:r w:rsidRPr="00952F4B">
        <w:rPr>
          <w:rFonts w:ascii="Arial" w:hAnsi="Arial" w:cs="Arial"/>
        </w:rPr>
        <w:t xml:space="preserve">start from </w:t>
      </w:r>
      <w:r w:rsidR="005712E3">
        <w:rPr>
          <w:rFonts w:ascii="Arial" w:hAnsi="Arial" w:cs="Arial"/>
        </w:rPr>
        <w:t>the</w:t>
      </w:r>
      <w:r w:rsidR="00831A78" w:rsidRPr="00952F4B">
        <w:rPr>
          <w:rFonts w:ascii="Arial" w:hAnsi="Arial" w:cs="Arial"/>
        </w:rPr>
        <w:t xml:space="preserve"> future levels of interconnection</w:t>
      </w:r>
      <w:r w:rsidR="005712E3">
        <w:rPr>
          <w:rFonts w:ascii="Arial" w:hAnsi="Arial" w:cs="Arial"/>
        </w:rPr>
        <w:t xml:space="preserve"> that will arise from projects that already have a merchant license or Cap and Floor IPA1 approval</w:t>
      </w:r>
      <w:r w:rsidRPr="00952F4B">
        <w:rPr>
          <w:rFonts w:ascii="Arial" w:hAnsi="Arial" w:cs="Arial"/>
        </w:rPr>
        <w:t>.</w:t>
      </w:r>
      <w:r w:rsidR="00A47502" w:rsidRPr="00952F4B">
        <w:rPr>
          <w:rFonts w:ascii="Arial" w:hAnsi="Arial" w:cs="Arial"/>
        </w:rPr>
        <w:t xml:space="preserve"> These capacities are then adjusted to search for improvements on</w:t>
      </w:r>
      <w:r w:rsidR="00095C0E" w:rsidRPr="00952F4B">
        <w:rPr>
          <w:rFonts w:ascii="Arial" w:hAnsi="Arial" w:cs="Arial"/>
        </w:rPr>
        <w:t xml:space="preserve"> this initial point, represented by an increase in the</w:t>
      </w:r>
      <w:r w:rsidR="00A47502" w:rsidRPr="00952F4B">
        <w:rPr>
          <w:rFonts w:ascii="Arial" w:hAnsi="Arial" w:cs="Arial"/>
        </w:rPr>
        <w:t xml:space="preserve"> </w:t>
      </w:r>
      <w:r w:rsidR="00231B55">
        <w:rPr>
          <w:rFonts w:ascii="Arial" w:hAnsi="Arial" w:cs="Arial"/>
        </w:rPr>
        <w:t>global</w:t>
      </w:r>
      <w:r w:rsidR="00A47502" w:rsidRPr="00952F4B">
        <w:rPr>
          <w:rFonts w:ascii="Arial" w:hAnsi="Arial" w:cs="Arial"/>
        </w:rPr>
        <w:t xml:space="preserve"> SEW</w:t>
      </w:r>
      <w:r w:rsidR="00AA46CC" w:rsidRPr="00952F4B">
        <w:rPr>
          <w:rFonts w:ascii="Arial" w:hAnsi="Arial" w:cs="Arial"/>
        </w:rPr>
        <w:t>-CAPEX</w:t>
      </w:r>
      <w:r w:rsidR="00A47502" w:rsidRPr="00952F4B">
        <w:rPr>
          <w:rFonts w:ascii="Arial" w:hAnsi="Arial" w:cs="Arial"/>
        </w:rPr>
        <w:t xml:space="preserve"> </w:t>
      </w:r>
      <w:r w:rsidR="00231B55">
        <w:rPr>
          <w:rFonts w:ascii="Arial" w:hAnsi="Arial" w:cs="Arial"/>
        </w:rPr>
        <w:t>value</w:t>
      </w:r>
      <w:r w:rsidR="00831A78" w:rsidRPr="00952F4B">
        <w:rPr>
          <w:rFonts w:ascii="Arial" w:hAnsi="Arial" w:cs="Arial"/>
        </w:rPr>
        <w:t xml:space="preserve"> following the alteration of the capacity values. </w:t>
      </w:r>
      <w:r w:rsidR="00A47502" w:rsidRPr="00952F4B">
        <w:rPr>
          <w:rFonts w:ascii="Arial" w:hAnsi="Arial" w:cs="Arial"/>
        </w:rPr>
        <w:t xml:space="preserve"> </w:t>
      </w:r>
    </w:p>
    <w:p w:rsidR="00F461B5" w:rsidRDefault="004204CF" w:rsidP="00F461B5">
      <w:pPr>
        <w:keepNext/>
        <w:jc w:val="center"/>
      </w:pPr>
      <w:r w:rsidRPr="00967558">
        <w:rPr>
          <w:rFonts w:ascii="Arial" w:eastAsia="Times New Roman" w:hAnsi="Arial" w:cs="Times New Roman"/>
          <w:noProof/>
          <w:lang w:eastAsia="en-GB"/>
        </w:rPr>
        <w:drawing>
          <wp:inline distT="0" distB="0" distL="0" distR="0" wp14:anchorId="2447D443" wp14:editId="72A6E747">
            <wp:extent cx="5727940" cy="2173856"/>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B63BD" w:rsidRPr="00F461B5" w:rsidRDefault="00F461B5" w:rsidP="00F461B5">
      <w:pPr>
        <w:pStyle w:val="Caption"/>
        <w:jc w:val="center"/>
        <w:rPr>
          <w:rFonts w:ascii="Arial" w:hAnsi="Arial" w:cs="Arial"/>
          <w:b w:val="0"/>
          <w:i/>
          <w:color w:val="auto"/>
          <w:sz w:val="22"/>
          <w:szCs w:val="22"/>
        </w:rPr>
      </w:pPr>
      <w:r w:rsidRPr="00F461B5">
        <w:rPr>
          <w:rFonts w:ascii="Arial" w:hAnsi="Arial" w:cs="Arial"/>
          <w:b w:val="0"/>
          <w:i/>
          <w:color w:val="auto"/>
          <w:sz w:val="22"/>
          <w:szCs w:val="22"/>
        </w:rPr>
        <w:t xml:space="preserve">Figure </w:t>
      </w:r>
      <w:r w:rsidRPr="00F461B5">
        <w:rPr>
          <w:rFonts w:ascii="Arial" w:hAnsi="Arial" w:cs="Arial"/>
          <w:b w:val="0"/>
          <w:i/>
          <w:color w:val="auto"/>
          <w:sz w:val="22"/>
          <w:szCs w:val="22"/>
        </w:rPr>
        <w:fldChar w:fldCharType="begin"/>
      </w:r>
      <w:r w:rsidRPr="00F461B5">
        <w:rPr>
          <w:rFonts w:ascii="Arial" w:hAnsi="Arial" w:cs="Arial"/>
          <w:b w:val="0"/>
          <w:i/>
          <w:color w:val="auto"/>
          <w:sz w:val="22"/>
          <w:szCs w:val="22"/>
        </w:rPr>
        <w:instrText xml:space="preserve"> SEQ Figure \* ARABIC </w:instrText>
      </w:r>
      <w:r w:rsidRPr="00F461B5">
        <w:rPr>
          <w:rFonts w:ascii="Arial" w:hAnsi="Arial" w:cs="Arial"/>
          <w:b w:val="0"/>
          <w:i/>
          <w:color w:val="auto"/>
          <w:sz w:val="22"/>
          <w:szCs w:val="22"/>
        </w:rPr>
        <w:fldChar w:fldCharType="separate"/>
      </w:r>
      <w:r>
        <w:rPr>
          <w:rFonts w:ascii="Arial" w:hAnsi="Arial" w:cs="Arial"/>
          <w:b w:val="0"/>
          <w:i/>
          <w:noProof/>
          <w:color w:val="auto"/>
          <w:sz w:val="22"/>
          <w:szCs w:val="22"/>
        </w:rPr>
        <w:t>4</w:t>
      </w:r>
      <w:r w:rsidRPr="00F461B5">
        <w:rPr>
          <w:rFonts w:ascii="Arial" w:hAnsi="Arial" w:cs="Arial"/>
          <w:b w:val="0"/>
          <w:i/>
          <w:color w:val="auto"/>
          <w:sz w:val="22"/>
          <w:szCs w:val="22"/>
        </w:rPr>
        <w:fldChar w:fldCharType="end"/>
      </w:r>
      <w:r w:rsidRPr="00F461B5">
        <w:rPr>
          <w:rFonts w:ascii="Arial" w:hAnsi="Arial" w:cs="Arial"/>
          <w:b w:val="0"/>
          <w:i/>
          <w:color w:val="auto"/>
          <w:sz w:val="22"/>
          <w:szCs w:val="22"/>
        </w:rPr>
        <w:t xml:space="preserve"> Differences between copper plate and market studies</w:t>
      </w:r>
    </w:p>
    <w:p w:rsidR="00DD6CFC" w:rsidRPr="00952F4B" w:rsidRDefault="00F461B5" w:rsidP="00952F4B">
      <w:pPr>
        <w:pStyle w:val="ListParagraph"/>
        <w:spacing w:after="240"/>
        <w:ind w:left="714" w:hanging="714"/>
        <w:contextualSpacing w:val="0"/>
        <w:rPr>
          <w:rFonts w:ascii="Arial" w:hAnsi="Arial" w:cs="Arial"/>
        </w:rPr>
      </w:pPr>
      <w:r>
        <w:rPr>
          <w:noProof/>
          <w:lang w:eastAsia="en-GB"/>
        </w:rPr>
        <mc:AlternateContent>
          <mc:Choice Requires="wps">
            <w:drawing>
              <wp:anchor distT="0" distB="0" distL="114300" distR="114300" simplePos="0" relativeHeight="251666432" behindDoc="0" locked="0" layoutInCell="1" allowOverlap="1" wp14:anchorId="19207D9E" wp14:editId="0E7FD664">
                <wp:simplePos x="0" y="0"/>
                <wp:positionH relativeFrom="column">
                  <wp:posOffset>1414145</wp:posOffset>
                </wp:positionH>
                <wp:positionV relativeFrom="paragraph">
                  <wp:posOffset>2945765</wp:posOffset>
                </wp:positionV>
                <wp:extent cx="263080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30805" cy="635"/>
                        </a:xfrm>
                        <a:prstGeom prst="rect">
                          <a:avLst/>
                        </a:prstGeom>
                        <a:solidFill>
                          <a:prstClr val="white"/>
                        </a:solidFill>
                        <a:ln>
                          <a:noFill/>
                        </a:ln>
                        <a:effectLst/>
                      </wps:spPr>
                      <wps:txbx>
                        <w:txbxContent>
                          <w:p w:rsidR="00D46803" w:rsidRPr="00F461B5" w:rsidRDefault="00D46803" w:rsidP="00F461B5">
                            <w:pPr>
                              <w:pStyle w:val="Caption"/>
                              <w:jc w:val="center"/>
                              <w:rPr>
                                <w:rFonts w:ascii="Arial" w:hAnsi="Arial" w:cs="Arial"/>
                                <w:b w:val="0"/>
                                <w:i/>
                                <w:iCs/>
                                <w:color w:val="auto"/>
                                <w:sz w:val="22"/>
                                <w:szCs w:val="22"/>
                              </w:rPr>
                            </w:pPr>
                            <w:r w:rsidRPr="00F461B5">
                              <w:rPr>
                                <w:rFonts w:ascii="Arial" w:hAnsi="Arial" w:cs="Arial"/>
                                <w:b w:val="0"/>
                                <w:i/>
                                <w:iCs/>
                                <w:color w:val="auto"/>
                                <w:sz w:val="22"/>
                                <w:szCs w:val="22"/>
                              </w:rPr>
                              <w:t xml:space="preserve">Figure </w:t>
                            </w:r>
                            <w:r w:rsidRPr="00F461B5">
                              <w:rPr>
                                <w:rFonts w:ascii="Arial" w:hAnsi="Arial" w:cs="Arial"/>
                                <w:b w:val="0"/>
                                <w:i/>
                                <w:iCs/>
                                <w:color w:val="auto"/>
                                <w:sz w:val="22"/>
                                <w:szCs w:val="22"/>
                              </w:rPr>
                              <w:fldChar w:fldCharType="begin"/>
                            </w:r>
                            <w:r w:rsidRPr="00F461B5">
                              <w:rPr>
                                <w:rFonts w:ascii="Arial" w:hAnsi="Arial" w:cs="Arial"/>
                                <w:b w:val="0"/>
                                <w:i/>
                                <w:iCs/>
                                <w:color w:val="auto"/>
                                <w:sz w:val="22"/>
                                <w:szCs w:val="22"/>
                              </w:rPr>
                              <w:instrText xml:space="preserve"> SEQ Figure \* ARABIC </w:instrText>
                            </w:r>
                            <w:r w:rsidRPr="00F461B5">
                              <w:rPr>
                                <w:rFonts w:ascii="Arial" w:hAnsi="Arial" w:cs="Arial"/>
                                <w:b w:val="0"/>
                                <w:i/>
                                <w:iCs/>
                                <w:color w:val="auto"/>
                                <w:sz w:val="22"/>
                                <w:szCs w:val="22"/>
                              </w:rPr>
                              <w:fldChar w:fldCharType="separate"/>
                            </w:r>
                            <w:r w:rsidRPr="00F461B5">
                              <w:rPr>
                                <w:rFonts w:ascii="Arial" w:hAnsi="Arial" w:cs="Arial"/>
                                <w:b w:val="0"/>
                                <w:i/>
                                <w:iCs/>
                                <w:color w:val="auto"/>
                                <w:sz w:val="22"/>
                                <w:szCs w:val="22"/>
                              </w:rPr>
                              <w:t>5</w:t>
                            </w:r>
                            <w:r w:rsidRPr="00F461B5">
                              <w:rPr>
                                <w:rFonts w:ascii="Arial" w:hAnsi="Arial" w:cs="Arial"/>
                                <w:b w:val="0"/>
                                <w:i/>
                                <w:iCs/>
                                <w:color w:val="auto"/>
                                <w:sz w:val="22"/>
                                <w:szCs w:val="22"/>
                              </w:rPr>
                              <w:fldChar w:fldCharType="end"/>
                            </w:r>
                            <w:r w:rsidRPr="00F461B5">
                              <w:rPr>
                                <w:rFonts w:ascii="Arial" w:hAnsi="Arial" w:cs="Arial"/>
                                <w:b w:val="0"/>
                                <w:i/>
                                <w:iCs/>
                                <w:color w:val="auto"/>
                                <w:sz w:val="22"/>
                                <w:szCs w:val="22"/>
                              </w:rPr>
                              <w:t xml:space="preserve"> Example markets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left:0;text-align:left;margin-left:111.35pt;margin-top:231.95pt;width:207.1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" stroked="f">
                <v:textbox style="mso-fit-shape-to-text:t" inset="0,0,0,0">
                  <w:txbxContent>
                    <w:p w:rsidR="00D46803" w:rsidRPr="00F461B5" w:rsidRDefault="00D46803" w:rsidP="00F461B5">
                      <w:pPr>
                        <w:pStyle w:val="Caption"/>
                        <w:jc w:val="center"/>
                        <w:rPr>
                          <w:rFonts w:ascii="Arial" w:hAnsi="Arial" w:cs="Arial"/>
                          <w:b w:val="0"/>
                          <w:i/>
                          <w:iCs/>
                          <w:color w:val="auto"/>
                          <w:sz w:val="22"/>
                          <w:szCs w:val="22"/>
                        </w:rPr>
                      </w:pPr>
                      <w:r w:rsidRPr="00F461B5">
                        <w:rPr>
                          <w:rFonts w:ascii="Arial" w:hAnsi="Arial" w:cs="Arial"/>
                          <w:b w:val="0"/>
                          <w:i/>
                          <w:iCs/>
                          <w:color w:val="auto"/>
                          <w:sz w:val="22"/>
                          <w:szCs w:val="22"/>
                        </w:rPr>
                        <w:t xml:space="preserve">Figure </w:t>
                      </w:r>
                      <w:r w:rsidRPr="00F461B5">
                        <w:rPr>
                          <w:rFonts w:ascii="Arial" w:hAnsi="Arial" w:cs="Arial"/>
                          <w:b w:val="0"/>
                          <w:i/>
                          <w:iCs/>
                          <w:color w:val="auto"/>
                          <w:sz w:val="22"/>
                          <w:szCs w:val="22"/>
                        </w:rPr>
                        <w:fldChar w:fldCharType="begin"/>
                      </w:r>
                      <w:r w:rsidRPr="00F461B5">
                        <w:rPr>
                          <w:rFonts w:ascii="Arial" w:hAnsi="Arial" w:cs="Arial"/>
                          <w:b w:val="0"/>
                          <w:i/>
                          <w:iCs/>
                          <w:color w:val="auto"/>
                          <w:sz w:val="22"/>
                          <w:szCs w:val="22"/>
                        </w:rPr>
                        <w:instrText xml:space="preserve"> SEQ Figure \* ARABIC </w:instrText>
                      </w:r>
                      <w:r w:rsidRPr="00F461B5">
                        <w:rPr>
                          <w:rFonts w:ascii="Arial" w:hAnsi="Arial" w:cs="Arial"/>
                          <w:b w:val="0"/>
                          <w:i/>
                          <w:iCs/>
                          <w:color w:val="auto"/>
                          <w:sz w:val="22"/>
                          <w:szCs w:val="22"/>
                        </w:rPr>
                        <w:fldChar w:fldCharType="separate"/>
                      </w:r>
                      <w:r w:rsidRPr="00F461B5">
                        <w:rPr>
                          <w:rFonts w:ascii="Arial" w:hAnsi="Arial" w:cs="Arial"/>
                          <w:b w:val="0"/>
                          <w:i/>
                          <w:iCs/>
                          <w:color w:val="auto"/>
                          <w:sz w:val="22"/>
                          <w:szCs w:val="22"/>
                        </w:rPr>
                        <w:t>5</w:t>
                      </w:r>
                      <w:r w:rsidRPr="00F461B5">
                        <w:rPr>
                          <w:rFonts w:ascii="Arial" w:hAnsi="Arial" w:cs="Arial"/>
                          <w:b w:val="0"/>
                          <w:i/>
                          <w:iCs/>
                          <w:color w:val="auto"/>
                          <w:sz w:val="22"/>
                          <w:szCs w:val="22"/>
                        </w:rPr>
                        <w:fldChar w:fldCharType="end"/>
                      </w:r>
                      <w:r w:rsidRPr="00F461B5">
                        <w:rPr>
                          <w:rFonts w:ascii="Arial" w:hAnsi="Arial" w:cs="Arial"/>
                          <w:b w:val="0"/>
                          <w:i/>
                          <w:iCs/>
                          <w:color w:val="auto"/>
                          <w:sz w:val="22"/>
                          <w:szCs w:val="22"/>
                        </w:rPr>
                        <w:t xml:space="preserve"> Example markets</w:t>
                      </w:r>
                    </w:p>
                  </w:txbxContent>
                </v:textbox>
              </v:shape>
            </w:pict>
          </mc:Fallback>
        </mc:AlternateContent>
      </w:r>
      <w:r w:rsidR="00216E72" w:rsidRPr="00952F4B">
        <w:rPr>
          <w:rFonts w:ascii="Arial" w:hAnsi="Arial" w:cs="Arial"/>
          <w:noProof/>
          <w:lang w:eastAsia="en-GB"/>
        </w:rPr>
        <w:drawing>
          <wp:anchor distT="0" distB="0" distL="114300" distR="114300" simplePos="0" relativeHeight="251664384" behindDoc="0" locked="0" layoutInCell="1" allowOverlap="1" wp14:anchorId="7E4CCDE3" wp14:editId="6383830F">
            <wp:simplePos x="0" y="0"/>
            <wp:positionH relativeFrom="column">
              <wp:posOffset>1414145</wp:posOffset>
            </wp:positionH>
            <wp:positionV relativeFrom="paragraph">
              <wp:posOffset>939800</wp:posOffset>
            </wp:positionV>
            <wp:extent cx="2630805" cy="194881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30805" cy="1948815"/>
                    </a:xfrm>
                    <a:prstGeom prst="rect">
                      <a:avLst/>
                    </a:prstGeom>
                    <a:noFill/>
                  </pic:spPr>
                </pic:pic>
              </a:graphicData>
            </a:graphic>
            <wp14:sizeRelH relativeFrom="page">
              <wp14:pctWidth>0</wp14:pctWidth>
            </wp14:sizeRelH>
            <wp14:sizeRelV relativeFrom="page">
              <wp14:pctHeight>0</wp14:pctHeight>
            </wp14:sizeRelV>
          </wp:anchor>
        </w:drawing>
      </w:r>
      <w:r w:rsidR="00952F4B">
        <w:rPr>
          <w:rFonts w:ascii="Arial" w:hAnsi="Arial" w:cs="Arial"/>
        </w:rPr>
        <w:t>6.5</w:t>
      </w:r>
      <w:r w:rsidR="00952F4B">
        <w:rPr>
          <w:rFonts w:ascii="Arial" w:hAnsi="Arial" w:cs="Arial"/>
        </w:rPr>
        <w:tab/>
      </w:r>
      <w:r w:rsidR="00DD6CFC" w:rsidRPr="00952F4B">
        <w:rPr>
          <w:rFonts w:ascii="Arial" w:hAnsi="Arial" w:cs="Arial"/>
        </w:rPr>
        <w:t>To clarify the steps described, a worked example will be followed based on the hypothetical situation below, optimising (with example values) the capacities, reinforcements and connection locations of potential interconnections to the market under consideration:</w:t>
      </w:r>
    </w:p>
    <w:p w:rsidR="00DD6CFC" w:rsidRDefault="00DD6CFC" w:rsidP="00DD6CFC">
      <w:pPr>
        <w:rPr>
          <w:rFonts w:ascii="Arial" w:eastAsia="Times New Roman" w:hAnsi="Arial" w:cs="Times New Roman"/>
          <w:lang w:eastAsia="en-GB"/>
        </w:rPr>
      </w:pPr>
      <w:r>
        <w:rPr>
          <w:rFonts w:ascii="Arial" w:eastAsia="Times New Roman" w:hAnsi="Arial" w:cs="Times New Roman"/>
          <w:lang w:eastAsia="en-GB"/>
        </w:rPr>
        <w:t xml:space="preserve"> </w:t>
      </w:r>
    </w:p>
    <w:p w:rsidR="00A47502" w:rsidRPr="00952F4B" w:rsidRDefault="00952F4B" w:rsidP="00952F4B">
      <w:pPr>
        <w:pStyle w:val="ListParagraph"/>
        <w:spacing w:after="240"/>
        <w:ind w:left="714" w:hanging="714"/>
        <w:contextualSpacing w:val="0"/>
        <w:rPr>
          <w:rFonts w:ascii="Arial" w:hAnsi="Arial" w:cs="Arial"/>
        </w:rPr>
      </w:pPr>
      <w:r>
        <w:rPr>
          <w:rFonts w:ascii="Arial" w:hAnsi="Arial" w:cs="Arial"/>
        </w:rPr>
        <w:t>6.6</w:t>
      </w:r>
      <w:r>
        <w:rPr>
          <w:rFonts w:ascii="Arial" w:hAnsi="Arial" w:cs="Arial"/>
        </w:rPr>
        <w:tab/>
      </w:r>
      <w:r w:rsidR="00A47502" w:rsidRPr="00952F4B">
        <w:rPr>
          <w:rFonts w:ascii="Arial" w:hAnsi="Arial" w:cs="Arial"/>
        </w:rPr>
        <w:t>For this methodology, capacity refers to the bidirectional capacity between two markets</w:t>
      </w:r>
      <w:r w:rsidR="000753C9" w:rsidRPr="00952F4B">
        <w:rPr>
          <w:rFonts w:ascii="Arial" w:hAnsi="Arial" w:cs="Arial"/>
        </w:rPr>
        <w:t xml:space="preserve"> </w:t>
      </w:r>
      <w:r w:rsidR="00A47502" w:rsidRPr="00952F4B">
        <w:rPr>
          <w:rFonts w:ascii="Arial" w:hAnsi="Arial" w:cs="Arial"/>
        </w:rPr>
        <w:t>- this can be achieved through any number of interconnectors. A distinction must be maintained between the capacity before and after losses on interconnectors</w:t>
      </w:r>
      <w:r w:rsidR="000753C9" w:rsidRPr="00952F4B">
        <w:rPr>
          <w:rFonts w:ascii="Arial" w:hAnsi="Arial" w:cs="Arial"/>
        </w:rPr>
        <w:t xml:space="preserve"> </w:t>
      </w:r>
      <w:r w:rsidR="00A47502" w:rsidRPr="00952F4B">
        <w:rPr>
          <w:rFonts w:ascii="Arial" w:hAnsi="Arial" w:cs="Arial"/>
        </w:rPr>
        <w:t xml:space="preserve">- that is, a 1000MW interconnector with 10% losses may have a total capacity of 1111MW, or in actuality only be able to flow 900MW of useful power, losing the difference in conversion </w:t>
      </w:r>
      <w:r w:rsidR="004B06A2">
        <w:rPr>
          <w:rFonts w:ascii="Arial" w:hAnsi="Arial" w:cs="Arial"/>
        </w:rPr>
        <w:t xml:space="preserve">and </w:t>
      </w:r>
      <w:r w:rsidR="006D01CA">
        <w:rPr>
          <w:rFonts w:ascii="Arial" w:hAnsi="Arial" w:cs="Arial"/>
        </w:rPr>
        <w:t>normal transmission</w:t>
      </w:r>
      <w:r w:rsidR="00A47502" w:rsidRPr="00952F4B">
        <w:rPr>
          <w:rFonts w:ascii="Arial" w:hAnsi="Arial" w:cs="Arial"/>
        </w:rPr>
        <w:t xml:space="preserve"> losses.</w:t>
      </w:r>
    </w:p>
    <w:p w:rsidR="00A47502" w:rsidRDefault="00A47502" w:rsidP="005F19FE">
      <w:pPr>
        <w:pStyle w:val="Heading3"/>
        <w:numPr>
          <w:ilvl w:val="1"/>
          <w:numId w:val="5"/>
        </w:numPr>
      </w:pPr>
      <w:bookmarkStart w:id="23" w:name="_Toc452034589"/>
      <w:r>
        <w:lastRenderedPageBreak/>
        <w:t>Modelling inputs</w:t>
      </w:r>
      <w:bookmarkEnd w:id="23"/>
    </w:p>
    <w:p w:rsidR="00A152DF" w:rsidRPr="00DB569C" w:rsidRDefault="00952F4B" w:rsidP="00952F4B">
      <w:pPr>
        <w:pStyle w:val="ListParagraph"/>
        <w:spacing w:after="240"/>
        <w:ind w:left="714" w:hanging="714"/>
        <w:contextualSpacing w:val="0"/>
        <w:rPr>
          <w:rFonts w:ascii="Arial" w:hAnsi="Arial" w:cs="Arial"/>
        </w:rPr>
      </w:pPr>
      <w:r>
        <w:rPr>
          <w:rFonts w:ascii="Arial" w:hAnsi="Arial" w:cs="Arial"/>
        </w:rPr>
        <w:t>6.7</w:t>
      </w:r>
      <w:r>
        <w:rPr>
          <w:rFonts w:ascii="Arial" w:hAnsi="Arial" w:cs="Arial"/>
        </w:rPr>
        <w:tab/>
      </w:r>
      <w:r w:rsidR="00A47502" w:rsidRPr="00DB569C">
        <w:rPr>
          <w:rFonts w:ascii="Arial" w:hAnsi="Arial" w:cs="Arial"/>
        </w:rPr>
        <w:t>The starting point of the process is National Grid</w:t>
      </w:r>
      <w:r w:rsidR="005D1FA2" w:rsidRPr="00DB569C">
        <w:rPr>
          <w:rFonts w:ascii="Arial" w:hAnsi="Arial" w:cs="Arial"/>
        </w:rPr>
        <w:t>’s</w:t>
      </w:r>
      <w:r w:rsidR="00A47502" w:rsidRPr="00DB569C">
        <w:rPr>
          <w:rFonts w:ascii="Arial" w:hAnsi="Arial" w:cs="Arial"/>
        </w:rPr>
        <w:t xml:space="preserve"> Future Energy Scenarios (FES) which include generation plant ranking orders and demand forecasts for each scenario</w:t>
      </w:r>
      <w:r w:rsidR="001521D0">
        <w:rPr>
          <w:rFonts w:ascii="Arial" w:hAnsi="Arial" w:cs="Arial"/>
        </w:rPr>
        <w:t>, and ETYS, which outlines boundary capabilities and planned reinforcements per scenario</w:t>
      </w:r>
      <w:r w:rsidR="00A47502" w:rsidRPr="00DB569C">
        <w:rPr>
          <w:rFonts w:ascii="Arial" w:hAnsi="Arial" w:cs="Arial"/>
        </w:rPr>
        <w:t>.</w:t>
      </w:r>
      <w:r w:rsidR="00AA46CC">
        <w:rPr>
          <w:rFonts w:ascii="Arial" w:hAnsi="Arial" w:cs="Arial"/>
        </w:rPr>
        <w:t xml:space="preserve"> Due to time constraints, those reinforcements recommended by this year’s NOA cannot be included, as those recommendations will not be available until too late for the NOA IC analysis to be undertaken.</w:t>
      </w:r>
      <w:r w:rsidR="00A47502" w:rsidRPr="00DB569C">
        <w:rPr>
          <w:rFonts w:ascii="Arial" w:hAnsi="Arial" w:cs="Arial"/>
        </w:rPr>
        <w:t xml:space="preserve"> The ranking order </w:t>
      </w:r>
      <w:r w:rsidR="003E1634" w:rsidRPr="00DB569C">
        <w:rPr>
          <w:rFonts w:ascii="Arial" w:hAnsi="Arial" w:cs="Arial"/>
        </w:rPr>
        <w:t xml:space="preserve">for each scenario contains </w:t>
      </w:r>
      <w:r w:rsidR="00A47502" w:rsidRPr="00DB569C">
        <w:rPr>
          <w:rFonts w:ascii="Arial" w:hAnsi="Arial" w:cs="Arial"/>
        </w:rPr>
        <w:t>existing and planned / proposed interconnectors.</w:t>
      </w:r>
    </w:p>
    <w:p w:rsidR="00A47502" w:rsidRPr="00DB569C" w:rsidRDefault="00952F4B" w:rsidP="00952F4B">
      <w:pPr>
        <w:pStyle w:val="ListParagraph"/>
        <w:spacing w:after="240"/>
        <w:ind w:left="714" w:hanging="714"/>
        <w:contextualSpacing w:val="0"/>
        <w:rPr>
          <w:rFonts w:ascii="Arial" w:hAnsi="Arial" w:cs="Arial"/>
        </w:rPr>
      </w:pPr>
      <w:r>
        <w:rPr>
          <w:rFonts w:ascii="Arial" w:hAnsi="Arial" w:cs="Arial"/>
        </w:rPr>
        <w:t>6.8</w:t>
      </w:r>
      <w:r>
        <w:rPr>
          <w:rFonts w:ascii="Arial" w:hAnsi="Arial" w:cs="Arial"/>
        </w:rPr>
        <w:tab/>
      </w:r>
      <w:r w:rsidR="00A47502" w:rsidRPr="00DB569C">
        <w:rPr>
          <w:rFonts w:ascii="Arial" w:hAnsi="Arial" w:cs="Arial"/>
        </w:rPr>
        <w:t>The time period considered in the studies</w:t>
      </w:r>
      <w:r w:rsidR="001521D0">
        <w:rPr>
          <w:rFonts w:ascii="Arial" w:hAnsi="Arial" w:cs="Arial"/>
        </w:rPr>
        <w:t xml:space="preserve"> extends from the present to 2035</w:t>
      </w:r>
      <w:r w:rsidR="00A47502" w:rsidRPr="00DB569C">
        <w:rPr>
          <w:rFonts w:ascii="Arial" w:hAnsi="Arial" w:cs="Arial"/>
        </w:rPr>
        <w:t xml:space="preserve">. This is to </w:t>
      </w:r>
      <w:r w:rsidR="001521D0">
        <w:rPr>
          <w:rFonts w:ascii="Arial" w:hAnsi="Arial" w:cs="Arial"/>
        </w:rPr>
        <w:t>match the FES, which forecasts up to 2035 in detail, and up to 2050 at a high level</w:t>
      </w:r>
      <w:r w:rsidR="00A47502" w:rsidRPr="00DB569C">
        <w:rPr>
          <w:rFonts w:ascii="Arial" w:hAnsi="Arial" w:cs="Arial"/>
        </w:rPr>
        <w:t>. Some runs can be accelerated with a ‘spot year’ approach</w:t>
      </w:r>
      <w:r w:rsidR="000753C9">
        <w:rPr>
          <w:rFonts w:ascii="Arial" w:hAnsi="Arial" w:cs="Arial"/>
        </w:rPr>
        <w:t xml:space="preserve"> </w:t>
      </w:r>
      <w:r w:rsidR="005061AC">
        <w:rPr>
          <w:rFonts w:ascii="Arial" w:hAnsi="Arial" w:cs="Arial"/>
        </w:rPr>
        <w:t>- only probing years 2022</w:t>
      </w:r>
      <w:r w:rsidR="00A47502" w:rsidRPr="00DB569C">
        <w:rPr>
          <w:rFonts w:ascii="Arial" w:hAnsi="Arial" w:cs="Arial"/>
        </w:rPr>
        <w:t>, 20</w:t>
      </w:r>
      <w:r w:rsidR="005061AC">
        <w:rPr>
          <w:rFonts w:ascii="Arial" w:hAnsi="Arial" w:cs="Arial"/>
        </w:rPr>
        <w:t>26, 2030 and 2034</w:t>
      </w:r>
      <w:r w:rsidR="00A47502" w:rsidRPr="00DB569C">
        <w:rPr>
          <w:rFonts w:ascii="Arial" w:hAnsi="Arial" w:cs="Arial"/>
        </w:rPr>
        <w:t xml:space="preserve"> for example. </w:t>
      </w:r>
    </w:p>
    <w:p w:rsidR="0067278D" w:rsidRPr="00DB569C" w:rsidRDefault="0067278D" w:rsidP="00DB569C">
      <w:pPr>
        <w:rPr>
          <w:rFonts w:ascii="Arial" w:hAnsi="Arial" w:cs="Arial"/>
        </w:rPr>
      </w:pPr>
      <w:r w:rsidRPr="00DB569C">
        <w:rPr>
          <w:rFonts w:ascii="Arial" w:hAnsi="Arial" w:cs="Arial"/>
        </w:rPr>
        <w:br w:type="page"/>
      </w:r>
    </w:p>
    <w:p w:rsidR="00A47502" w:rsidRDefault="00A47502" w:rsidP="005F19FE">
      <w:pPr>
        <w:pStyle w:val="Heading3"/>
        <w:numPr>
          <w:ilvl w:val="1"/>
          <w:numId w:val="5"/>
        </w:numPr>
      </w:pPr>
      <w:bookmarkStart w:id="24" w:name="_Toc452034590"/>
      <w:r>
        <w:lastRenderedPageBreak/>
        <w:t>Copperplate model</w:t>
      </w:r>
      <w:bookmarkEnd w:id="24"/>
    </w:p>
    <w:p w:rsidR="00A47502" w:rsidRPr="00952F4B" w:rsidRDefault="00952F4B" w:rsidP="00952F4B">
      <w:pPr>
        <w:pStyle w:val="ListParagraph"/>
        <w:spacing w:after="240"/>
        <w:ind w:left="714" w:hanging="714"/>
        <w:contextualSpacing w:val="0"/>
        <w:rPr>
          <w:rFonts w:ascii="Arial" w:hAnsi="Arial" w:cs="Arial"/>
        </w:rPr>
      </w:pPr>
      <w:r>
        <w:rPr>
          <w:rFonts w:ascii="Arial" w:hAnsi="Arial" w:cs="Arial"/>
        </w:rPr>
        <w:t>6.9</w:t>
      </w:r>
      <w:r>
        <w:rPr>
          <w:rFonts w:ascii="Arial" w:hAnsi="Arial" w:cs="Arial"/>
        </w:rPr>
        <w:tab/>
      </w:r>
      <w:r w:rsidR="00A47502" w:rsidRPr="00952F4B">
        <w:rPr>
          <w:rFonts w:ascii="Arial" w:hAnsi="Arial" w:cs="Arial"/>
        </w:rPr>
        <w:t>The purpose of a copperplate model is to find the flows a link, or set of links, would experience if the various European networks were connected to GB by links of infinite capacity. The relative size of these flows then reflects the combined markets’ optimal dispatch solution such that the cheapest possible set of plant is always that which meets demand. The flows on the country to country links thus show where the market dictates extra capacity would be useful. The size of capacities this model suggests will be erroneous due to loop flows and failure to consider inefficiencies of interconnectors; it does, however, reflect the relative usefulness of links to the various European markets and provide a starting point for a more refined search of potential capacities. Rather than using the maximum flow observed in simulation, a value that encapsulates 80% of the flows is used</w:t>
      </w:r>
      <w:r w:rsidR="00001FD6" w:rsidRPr="00952F4B">
        <w:rPr>
          <w:rFonts w:ascii="Arial" w:hAnsi="Arial" w:cs="Arial"/>
        </w:rPr>
        <w:t xml:space="preserve"> (referred to as the P80 value)</w:t>
      </w:r>
      <w:r w:rsidR="00AA46CC" w:rsidRPr="00952F4B">
        <w:rPr>
          <w:rFonts w:ascii="Arial" w:hAnsi="Arial" w:cs="Arial"/>
        </w:rPr>
        <w:t xml:space="preserve"> </w:t>
      </w:r>
      <w:r w:rsidR="00A47502" w:rsidRPr="00952F4B">
        <w:rPr>
          <w:rFonts w:ascii="Arial" w:hAnsi="Arial" w:cs="Arial"/>
        </w:rPr>
        <w:t>- this removes unrealistically high values that can be generated by a completely unconstrained</w:t>
      </w:r>
      <w:r w:rsidR="0067278D" w:rsidRPr="00952F4B">
        <w:rPr>
          <w:rFonts w:ascii="Arial" w:hAnsi="Arial" w:cs="Arial"/>
        </w:rPr>
        <w:t xml:space="preserve"> model, fed by loop flows, and</w:t>
      </w:r>
      <w:r w:rsidR="00A47502" w:rsidRPr="00952F4B">
        <w:rPr>
          <w:rFonts w:ascii="Arial" w:hAnsi="Arial" w:cs="Arial"/>
        </w:rPr>
        <w:t xml:space="preserve"> potentially the approach taken by the solver.   </w:t>
      </w:r>
    </w:p>
    <w:p w:rsidR="00711303" w:rsidRDefault="00390FDA" w:rsidP="00711303">
      <w:pPr>
        <w:keepNext/>
        <w:jc w:val="center"/>
      </w:pPr>
      <w:r>
        <w:rPr>
          <w:noProof/>
          <w:lang w:eastAsia="en-GB"/>
        </w:rPr>
        <w:drawing>
          <wp:inline distT="0" distB="0" distL="0" distR="0" wp14:anchorId="4747D18E" wp14:editId="293F1F23">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47502" w:rsidRPr="00F461B5" w:rsidRDefault="00711303" w:rsidP="00711303">
      <w:pPr>
        <w:pStyle w:val="Caption"/>
        <w:jc w:val="center"/>
        <w:rPr>
          <w:rFonts w:ascii="Arial" w:hAnsi="Arial" w:cs="Arial"/>
          <w:b w:val="0"/>
          <w:i/>
          <w:iCs/>
          <w:color w:val="auto"/>
          <w:sz w:val="22"/>
          <w:szCs w:val="22"/>
        </w:rPr>
      </w:pPr>
      <w:r w:rsidRPr="00F461B5">
        <w:rPr>
          <w:rFonts w:ascii="Arial" w:hAnsi="Arial" w:cs="Arial"/>
          <w:b w:val="0"/>
          <w:i/>
          <w:iCs/>
          <w:color w:val="auto"/>
          <w:sz w:val="22"/>
          <w:szCs w:val="22"/>
        </w:rPr>
        <w:t xml:space="preserve">Figure </w:t>
      </w:r>
      <w:r w:rsidR="00D45C84" w:rsidRPr="00F461B5">
        <w:rPr>
          <w:rFonts w:ascii="Arial" w:hAnsi="Arial" w:cs="Arial"/>
          <w:b w:val="0"/>
          <w:i/>
          <w:iCs/>
          <w:color w:val="auto"/>
          <w:sz w:val="22"/>
          <w:szCs w:val="22"/>
        </w:rPr>
        <w:fldChar w:fldCharType="begin"/>
      </w:r>
      <w:r w:rsidR="00D45C84" w:rsidRPr="00F461B5">
        <w:rPr>
          <w:rFonts w:ascii="Arial" w:hAnsi="Arial" w:cs="Arial"/>
          <w:b w:val="0"/>
          <w:i/>
          <w:iCs/>
          <w:color w:val="auto"/>
          <w:sz w:val="22"/>
          <w:szCs w:val="22"/>
        </w:rPr>
        <w:instrText xml:space="preserve"> SEQ Figure \* ARABIC </w:instrText>
      </w:r>
      <w:r w:rsidR="00D45C84" w:rsidRPr="00F461B5">
        <w:rPr>
          <w:rFonts w:ascii="Arial" w:hAnsi="Arial" w:cs="Arial"/>
          <w:b w:val="0"/>
          <w:i/>
          <w:iCs/>
          <w:color w:val="auto"/>
          <w:sz w:val="22"/>
          <w:szCs w:val="22"/>
        </w:rPr>
        <w:fldChar w:fldCharType="separate"/>
      </w:r>
      <w:r w:rsidR="00F461B5" w:rsidRPr="00F461B5">
        <w:rPr>
          <w:rFonts w:ascii="Arial" w:hAnsi="Arial" w:cs="Arial"/>
          <w:b w:val="0"/>
          <w:i/>
          <w:iCs/>
          <w:color w:val="auto"/>
          <w:sz w:val="22"/>
          <w:szCs w:val="22"/>
        </w:rPr>
        <w:t>6</w:t>
      </w:r>
      <w:r w:rsidR="00D45C84" w:rsidRPr="00F461B5">
        <w:rPr>
          <w:rFonts w:ascii="Arial" w:hAnsi="Arial" w:cs="Arial"/>
          <w:b w:val="0"/>
          <w:i/>
          <w:iCs/>
          <w:color w:val="auto"/>
          <w:sz w:val="22"/>
          <w:szCs w:val="22"/>
        </w:rPr>
        <w:fldChar w:fldCharType="end"/>
      </w:r>
      <w:r w:rsidRPr="00F461B5">
        <w:rPr>
          <w:rFonts w:ascii="Arial" w:hAnsi="Arial" w:cs="Arial"/>
          <w:b w:val="0"/>
          <w:i/>
          <w:iCs/>
          <w:color w:val="auto"/>
          <w:sz w:val="22"/>
          <w:szCs w:val="22"/>
        </w:rPr>
        <w:t xml:space="preserve"> </w:t>
      </w:r>
      <w:r w:rsidR="00231165" w:rsidRPr="00F461B5">
        <w:rPr>
          <w:rFonts w:ascii="Arial" w:hAnsi="Arial" w:cs="Arial"/>
          <w:b w:val="0"/>
          <w:i/>
          <w:iCs/>
          <w:color w:val="auto"/>
          <w:sz w:val="22"/>
          <w:szCs w:val="22"/>
        </w:rPr>
        <w:t>E</w:t>
      </w:r>
      <w:r w:rsidRPr="00F461B5">
        <w:rPr>
          <w:rFonts w:ascii="Arial" w:hAnsi="Arial" w:cs="Arial"/>
          <w:b w:val="0"/>
          <w:i/>
          <w:iCs/>
          <w:color w:val="auto"/>
          <w:sz w:val="22"/>
          <w:szCs w:val="22"/>
        </w:rPr>
        <w:t>xample flow duration curve from copperplate simulation</w:t>
      </w:r>
      <w:r w:rsidR="000753C9" w:rsidRPr="00F461B5">
        <w:rPr>
          <w:rFonts w:ascii="Arial" w:hAnsi="Arial" w:cs="Arial"/>
          <w:b w:val="0"/>
          <w:i/>
          <w:iCs/>
          <w:color w:val="auto"/>
          <w:sz w:val="22"/>
          <w:szCs w:val="22"/>
        </w:rPr>
        <w:t xml:space="preserve"> </w:t>
      </w:r>
      <w:r w:rsidRPr="00F461B5">
        <w:rPr>
          <w:rFonts w:ascii="Arial" w:hAnsi="Arial" w:cs="Arial"/>
          <w:b w:val="0"/>
          <w:i/>
          <w:iCs/>
          <w:color w:val="auto"/>
          <w:sz w:val="22"/>
          <w:szCs w:val="22"/>
        </w:rPr>
        <w:t>- for illustration only</w:t>
      </w:r>
    </w:p>
    <w:p w:rsidR="00A47502" w:rsidRDefault="00A47502" w:rsidP="00711303">
      <w:pPr>
        <w:jc w:val="center"/>
        <w:sectPr w:rsidR="00A47502" w:rsidSect="00DB569C">
          <w:pgSz w:w="11906" w:h="16838"/>
          <w:pgMar w:top="1440" w:right="1440" w:bottom="1440" w:left="1440" w:header="708" w:footer="708" w:gutter="0"/>
          <w:cols w:space="708"/>
          <w:docGrid w:linePitch="360"/>
        </w:sectPr>
      </w:pPr>
    </w:p>
    <w:p w:rsidR="00D05A2E" w:rsidRDefault="00952F4B" w:rsidP="00C80C0D">
      <w:pPr>
        <w:pStyle w:val="ListParagraph"/>
        <w:spacing w:after="240"/>
        <w:ind w:left="714" w:hanging="714"/>
        <w:contextualSpacing w:val="0"/>
        <w:rPr>
          <w:rFonts w:ascii="Arial" w:hAnsi="Arial" w:cs="Arial"/>
        </w:rPr>
      </w:pPr>
      <w:r>
        <w:rPr>
          <w:rFonts w:ascii="Arial" w:hAnsi="Arial" w:cs="Arial"/>
        </w:rPr>
        <w:lastRenderedPageBreak/>
        <w:t>6.10</w:t>
      </w:r>
      <w:r>
        <w:rPr>
          <w:rFonts w:ascii="Arial" w:hAnsi="Arial" w:cs="Arial"/>
        </w:rPr>
        <w:tab/>
      </w:r>
      <w:r w:rsidR="00E60701" w:rsidRPr="00D97B9B">
        <w:rPr>
          <w:rFonts w:ascii="Arial" w:hAnsi="Arial" w:cs="Arial"/>
        </w:rPr>
        <w:t xml:space="preserve">In the example shown, the starting point </w:t>
      </w:r>
      <w:r w:rsidR="00D97B9B" w:rsidRPr="00D97B9B">
        <w:rPr>
          <w:rFonts w:ascii="Arial" w:hAnsi="Arial" w:cs="Arial"/>
        </w:rPr>
        <w:t>for the capacity optimisation</w:t>
      </w:r>
      <w:r w:rsidR="00E60701" w:rsidRPr="00D97B9B">
        <w:rPr>
          <w:rFonts w:ascii="Arial" w:hAnsi="Arial" w:cs="Arial"/>
        </w:rPr>
        <w:t xml:space="preserve"> would be 2000MW, as 80% of the copperplate flows were less than this valu</w:t>
      </w:r>
      <w:r w:rsidR="00D05A2E">
        <w:rPr>
          <w:rFonts w:ascii="Arial" w:hAnsi="Arial" w:cs="Arial"/>
        </w:rPr>
        <w:t>e.</w:t>
      </w:r>
    </w:p>
    <w:p w:rsidR="00F461B5" w:rsidRPr="00F461B5" w:rsidRDefault="00F461B5" w:rsidP="00F461B5">
      <w:pPr>
        <w:pStyle w:val="Caption"/>
        <w:jc w:val="center"/>
        <w:rPr>
          <w:rFonts w:ascii="Arial" w:hAnsi="Arial" w:cs="Arial"/>
          <w:b w:val="0"/>
          <w:i/>
          <w:iCs/>
          <w:color w:val="auto"/>
          <w:sz w:val="22"/>
          <w:szCs w:val="22"/>
        </w:rPr>
      </w:pPr>
      <w:r w:rsidRPr="00F461B5">
        <w:rPr>
          <w:rFonts w:ascii="Arial" w:hAnsi="Arial" w:cs="Arial"/>
          <w:b w:val="0"/>
          <w:i/>
          <w:iCs/>
          <w:color w:val="auto"/>
          <w:sz w:val="22"/>
          <w:szCs w:val="22"/>
        </w:rPr>
        <w:t xml:space="preserve">Table </w:t>
      </w:r>
      <w:r w:rsidRPr="00F461B5">
        <w:rPr>
          <w:rFonts w:ascii="Arial" w:hAnsi="Arial" w:cs="Arial"/>
          <w:b w:val="0"/>
          <w:i/>
          <w:iCs/>
          <w:color w:val="auto"/>
          <w:sz w:val="22"/>
          <w:szCs w:val="22"/>
        </w:rPr>
        <w:fldChar w:fldCharType="begin"/>
      </w:r>
      <w:r w:rsidRPr="00F461B5">
        <w:rPr>
          <w:rFonts w:ascii="Arial" w:hAnsi="Arial" w:cs="Arial"/>
          <w:b w:val="0"/>
          <w:i/>
          <w:iCs/>
          <w:color w:val="auto"/>
          <w:sz w:val="22"/>
          <w:szCs w:val="22"/>
        </w:rPr>
        <w:instrText xml:space="preserve"> SEQ Table \* ARABIC </w:instrText>
      </w:r>
      <w:r w:rsidRPr="00F461B5">
        <w:rPr>
          <w:rFonts w:ascii="Arial" w:hAnsi="Arial" w:cs="Arial"/>
          <w:b w:val="0"/>
          <w:i/>
          <w:iCs/>
          <w:color w:val="auto"/>
          <w:sz w:val="22"/>
          <w:szCs w:val="22"/>
        </w:rPr>
        <w:fldChar w:fldCharType="separate"/>
      </w:r>
      <w:r w:rsidR="00B22F17">
        <w:rPr>
          <w:rFonts w:ascii="Arial" w:hAnsi="Arial" w:cs="Arial"/>
          <w:b w:val="0"/>
          <w:i/>
          <w:iCs/>
          <w:noProof/>
          <w:color w:val="auto"/>
          <w:sz w:val="22"/>
          <w:szCs w:val="22"/>
        </w:rPr>
        <w:t>3</w:t>
      </w:r>
      <w:r w:rsidRPr="00F461B5">
        <w:rPr>
          <w:rFonts w:ascii="Arial" w:hAnsi="Arial" w:cs="Arial"/>
          <w:b w:val="0"/>
          <w:i/>
          <w:iCs/>
          <w:color w:val="auto"/>
          <w:sz w:val="22"/>
          <w:szCs w:val="22"/>
        </w:rPr>
        <w:fldChar w:fldCharType="end"/>
      </w:r>
      <w:r w:rsidRPr="00F461B5">
        <w:rPr>
          <w:rFonts w:ascii="Arial" w:hAnsi="Arial" w:cs="Arial"/>
          <w:b w:val="0"/>
          <w:i/>
          <w:iCs/>
          <w:color w:val="auto"/>
          <w:sz w:val="22"/>
          <w:szCs w:val="22"/>
        </w:rPr>
        <w:t xml:space="preserve"> Example copper plate flows</w:t>
      </w:r>
    </w:p>
    <w:tbl>
      <w:tblPr>
        <w:tblW w:w="5480" w:type="dxa"/>
        <w:jc w:val="center"/>
        <w:tblInd w:w="93" w:type="dxa"/>
        <w:tblLook w:val="04A0" w:firstRow="1" w:lastRow="0" w:firstColumn="1" w:lastColumn="0" w:noHBand="0" w:noVBand="1"/>
      </w:tblPr>
      <w:tblGrid>
        <w:gridCol w:w="1640"/>
        <w:gridCol w:w="1290"/>
        <w:gridCol w:w="715"/>
        <w:gridCol w:w="1835"/>
      </w:tblGrid>
      <w:tr w:rsidR="00D05A2E" w:rsidRPr="00D05A2E" w:rsidTr="00D05A2E">
        <w:trPr>
          <w:trHeight w:val="300"/>
          <w:jc w:val="center"/>
        </w:trPr>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D05A2E" w:rsidRPr="00D05A2E" w:rsidRDefault="00D05A2E" w:rsidP="00D05A2E">
            <w:pPr>
              <w:spacing w:after="0" w:line="240" w:lineRule="auto"/>
              <w:rPr>
                <w:rFonts w:ascii="Calibri" w:eastAsia="Times New Roman" w:hAnsi="Calibri" w:cs="Calibri"/>
                <w:color w:val="000000"/>
                <w:lang w:eastAsia="en-GB"/>
              </w:rPr>
            </w:pPr>
            <w:r w:rsidRPr="00D05A2E">
              <w:rPr>
                <w:rFonts w:ascii="Calibri" w:eastAsia="Times New Roman" w:hAnsi="Calibri" w:cs="Calibri"/>
                <w:color w:val="000000"/>
                <w:lang w:eastAsia="en-GB"/>
              </w:rPr>
              <w:t> </w:t>
            </w:r>
          </w:p>
        </w:tc>
        <w:tc>
          <w:tcPr>
            <w:tcW w:w="3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jc w:val="center"/>
              <w:rPr>
                <w:rFonts w:ascii="Calibri" w:eastAsia="Times New Roman" w:hAnsi="Calibri" w:cs="Calibri"/>
                <w:color w:val="000000"/>
                <w:lang w:eastAsia="en-GB"/>
              </w:rPr>
            </w:pPr>
            <w:r w:rsidRPr="00D05A2E">
              <w:rPr>
                <w:rFonts w:ascii="Calibri" w:eastAsia="Times New Roman" w:hAnsi="Calibri" w:cs="Calibri"/>
                <w:color w:val="000000"/>
                <w:lang w:eastAsia="en-GB"/>
              </w:rPr>
              <w:t>Copper plate flows</w:t>
            </w:r>
          </w:p>
        </w:tc>
      </w:tr>
      <w:tr w:rsidR="00D05A2E" w:rsidRPr="00D05A2E" w:rsidTr="00D05A2E">
        <w:trPr>
          <w:trHeight w:val="300"/>
          <w:jc w:val="center"/>
        </w:trPr>
        <w:tc>
          <w:tcPr>
            <w:tcW w:w="1640" w:type="dxa"/>
            <w:tcBorders>
              <w:top w:val="nil"/>
              <w:left w:val="single" w:sz="4" w:space="0" w:color="auto"/>
              <w:bottom w:val="nil"/>
              <w:right w:val="single" w:sz="4" w:space="0" w:color="auto"/>
            </w:tcBorders>
            <w:shd w:val="clear" w:color="auto" w:fill="auto"/>
            <w:noWrap/>
            <w:vAlign w:val="bottom"/>
            <w:hideMark/>
          </w:tcPr>
          <w:p w:rsidR="00D05A2E" w:rsidRPr="00D05A2E" w:rsidRDefault="00D05A2E" w:rsidP="00D05A2E">
            <w:pPr>
              <w:spacing w:after="0" w:line="240" w:lineRule="auto"/>
              <w:rPr>
                <w:rFonts w:ascii="Calibri" w:eastAsia="Times New Roman" w:hAnsi="Calibri" w:cs="Calibri"/>
                <w:color w:val="000000"/>
                <w:lang w:eastAsia="en-GB"/>
              </w:rPr>
            </w:pPr>
            <w:r w:rsidRPr="00D05A2E">
              <w:rPr>
                <w:rFonts w:ascii="Calibri" w:eastAsia="Times New Roman" w:hAnsi="Calibri" w:cs="Calibri"/>
                <w:color w:val="000000"/>
                <w:lang w:eastAsia="en-GB"/>
              </w:rPr>
              <w:t> </w:t>
            </w:r>
          </w:p>
        </w:tc>
        <w:tc>
          <w:tcPr>
            <w:tcW w:w="3840" w:type="dxa"/>
            <w:gridSpan w:val="3"/>
            <w:vMerge/>
            <w:tcBorders>
              <w:top w:val="nil"/>
              <w:left w:val="single" w:sz="4" w:space="0" w:color="auto"/>
              <w:bottom w:val="nil"/>
              <w:right w:val="single" w:sz="4" w:space="0" w:color="auto"/>
            </w:tcBorders>
            <w:vAlign w:val="center"/>
            <w:hideMark/>
          </w:tcPr>
          <w:p w:rsidR="00D05A2E" w:rsidRPr="00D05A2E" w:rsidRDefault="00D05A2E" w:rsidP="00D05A2E">
            <w:pPr>
              <w:spacing w:after="0" w:line="240" w:lineRule="auto"/>
              <w:rPr>
                <w:rFonts w:ascii="Calibri" w:eastAsia="Times New Roman" w:hAnsi="Calibri" w:cs="Calibri"/>
                <w:color w:val="000000"/>
                <w:lang w:eastAsia="en-GB"/>
              </w:rPr>
            </w:pPr>
          </w:p>
        </w:tc>
      </w:tr>
      <w:tr w:rsidR="00D05A2E" w:rsidRPr="00D05A2E" w:rsidTr="00D05A2E">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rPr>
                <w:rFonts w:ascii="Calibri" w:eastAsia="Times New Roman" w:hAnsi="Calibri" w:cs="Calibri"/>
                <w:color w:val="000000"/>
                <w:lang w:eastAsia="en-GB"/>
              </w:rPr>
            </w:pPr>
            <w:r w:rsidRPr="00D05A2E">
              <w:rPr>
                <w:rFonts w:ascii="Calibri" w:eastAsia="Times New Roman" w:hAnsi="Calibri" w:cs="Calibri"/>
                <w:color w:val="000000"/>
                <w:lang w:eastAsia="en-GB"/>
              </w:rPr>
              <w:t> </w:t>
            </w:r>
          </w:p>
        </w:tc>
        <w:tc>
          <w:tcPr>
            <w:tcW w:w="1290" w:type="dxa"/>
            <w:tcBorders>
              <w:top w:val="nil"/>
              <w:left w:val="nil"/>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rPr>
                <w:rFonts w:ascii="Calibri" w:eastAsia="Times New Roman" w:hAnsi="Calibri" w:cs="Calibri"/>
                <w:color w:val="000000"/>
                <w:lang w:eastAsia="en-GB"/>
              </w:rPr>
            </w:pPr>
            <w:r w:rsidRPr="00D05A2E">
              <w:rPr>
                <w:rFonts w:ascii="Calibri" w:eastAsia="Times New Roman" w:hAnsi="Calibri" w:cs="Calibri"/>
                <w:color w:val="000000"/>
                <w:lang w:eastAsia="en-GB"/>
              </w:rPr>
              <w:t>Max flow</w:t>
            </w:r>
          </w:p>
        </w:tc>
        <w:tc>
          <w:tcPr>
            <w:tcW w:w="715" w:type="dxa"/>
            <w:tcBorders>
              <w:top w:val="nil"/>
              <w:left w:val="nil"/>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jc w:val="center"/>
              <w:rPr>
                <w:rFonts w:ascii="Calibri" w:eastAsia="Times New Roman" w:hAnsi="Calibri" w:cs="Calibri"/>
                <w:color w:val="000000"/>
                <w:lang w:eastAsia="en-GB"/>
              </w:rPr>
            </w:pPr>
            <w:r w:rsidRPr="00D05A2E">
              <w:rPr>
                <w:rFonts w:ascii="Calibri" w:eastAsia="Times New Roman" w:hAnsi="Calibri" w:cs="Calibri"/>
                <w:color w:val="000000"/>
                <w:lang w:eastAsia="en-GB"/>
              </w:rPr>
              <w:t>P80</w:t>
            </w:r>
          </w:p>
        </w:tc>
        <w:tc>
          <w:tcPr>
            <w:tcW w:w="1835" w:type="dxa"/>
            <w:tcBorders>
              <w:top w:val="nil"/>
              <w:left w:val="nil"/>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jc w:val="center"/>
              <w:rPr>
                <w:rFonts w:ascii="Calibri" w:eastAsia="Times New Roman" w:hAnsi="Calibri" w:cs="Calibri"/>
                <w:color w:val="000000"/>
                <w:lang w:eastAsia="en-GB"/>
              </w:rPr>
            </w:pPr>
            <w:r w:rsidRPr="00D05A2E">
              <w:rPr>
                <w:rFonts w:ascii="Calibri" w:eastAsia="Times New Roman" w:hAnsi="Calibri" w:cs="Calibri"/>
                <w:color w:val="000000"/>
                <w:lang w:eastAsia="en-GB"/>
              </w:rPr>
              <w:t>Rounded P80</w:t>
            </w:r>
          </w:p>
        </w:tc>
      </w:tr>
      <w:tr w:rsidR="00D05A2E" w:rsidRPr="00D05A2E" w:rsidTr="00D05A2E">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rPr>
                <w:rFonts w:ascii="Calibri" w:eastAsia="Times New Roman" w:hAnsi="Calibri" w:cs="Calibri"/>
                <w:color w:val="000000"/>
                <w:lang w:eastAsia="en-GB"/>
              </w:rPr>
            </w:pPr>
            <w:r w:rsidRPr="00D05A2E">
              <w:rPr>
                <w:rFonts w:ascii="Calibri" w:eastAsia="Times New Roman" w:hAnsi="Calibri" w:cs="Calibri"/>
                <w:color w:val="000000"/>
                <w:lang w:eastAsia="en-GB"/>
              </w:rPr>
              <w:t xml:space="preserve">Market 1 </w:t>
            </w:r>
          </w:p>
        </w:tc>
        <w:tc>
          <w:tcPr>
            <w:tcW w:w="1290" w:type="dxa"/>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4426</w:t>
            </w:r>
          </w:p>
        </w:tc>
        <w:tc>
          <w:tcPr>
            <w:tcW w:w="715" w:type="dxa"/>
            <w:tcBorders>
              <w:top w:val="single" w:sz="4" w:space="0" w:color="7F7F7F"/>
              <w:left w:val="nil"/>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3562</w:t>
            </w:r>
          </w:p>
        </w:tc>
        <w:tc>
          <w:tcPr>
            <w:tcW w:w="1835" w:type="dxa"/>
            <w:tcBorders>
              <w:top w:val="single" w:sz="4" w:space="0" w:color="7F7F7F"/>
              <w:left w:val="nil"/>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3500</w:t>
            </w:r>
          </w:p>
        </w:tc>
      </w:tr>
      <w:tr w:rsidR="00D05A2E" w:rsidRPr="00D05A2E" w:rsidTr="00D05A2E">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rPr>
                <w:rFonts w:ascii="Calibri" w:eastAsia="Times New Roman" w:hAnsi="Calibri" w:cs="Calibri"/>
                <w:color w:val="000000"/>
                <w:lang w:eastAsia="en-GB"/>
              </w:rPr>
            </w:pPr>
            <w:r w:rsidRPr="00D05A2E">
              <w:rPr>
                <w:rFonts w:ascii="Calibri" w:eastAsia="Times New Roman" w:hAnsi="Calibri" w:cs="Calibri"/>
                <w:color w:val="000000"/>
                <w:lang w:eastAsia="en-GB"/>
              </w:rPr>
              <w:t>Market 2</w:t>
            </w:r>
          </w:p>
        </w:tc>
        <w:tc>
          <w:tcPr>
            <w:tcW w:w="1290" w:type="dxa"/>
            <w:tcBorders>
              <w:top w:val="nil"/>
              <w:left w:val="single" w:sz="4" w:space="0" w:color="7F7F7F"/>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3214</w:t>
            </w:r>
          </w:p>
        </w:tc>
        <w:tc>
          <w:tcPr>
            <w:tcW w:w="715" w:type="dxa"/>
            <w:tcBorders>
              <w:top w:val="nil"/>
              <w:left w:val="nil"/>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2612</w:t>
            </w:r>
          </w:p>
        </w:tc>
        <w:tc>
          <w:tcPr>
            <w:tcW w:w="1835" w:type="dxa"/>
            <w:tcBorders>
              <w:top w:val="nil"/>
              <w:left w:val="nil"/>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2500</w:t>
            </w:r>
          </w:p>
        </w:tc>
      </w:tr>
      <w:tr w:rsidR="00D05A2E" w:rsidRPr="00D05A2E" w:rsidTr="00D05A2E">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D05A2E" w:rsidRPr="00D05A2E" w:rsidRDefault="00D05A2E" w:rsidP="00D05A2E">
            <w:pPr>
              <w:spacing w:after="0" w:line="240" w:lineRule="auto"/>
              <w:rPr>
                <w:rFonts w:ascii="Calibri" w:eastAsia="Times New Roman" w:hAnsi="Calibri" w:cs="Calibri"/>
                <w:color w:val="000000"/>
                <w:lang w:eastAsia="en-GB"/>
              </w:rPr>
            </w:pPr>
            <w:r w:rsidRPr="00D05A2E">
              <w:rPr>
                <w:rFonts w:ascii="Calibri" w:eastAsia="Times New Roman" w:hAnsi="Calibri" w:cs="Calibri"/>
                <w:color w:val="000000"/>
                <w:lang w:eastAsia="en-GB"/>
              </w:rPr>
              <w:t>Market 3</w:t>
            </w:r>
          </w:p>
        </w:tc>
        <w:tc>
          <w:tcPr>
            <w:tcW w:w="1290" w:type="dxa"/>
            <w:tcBorders>
              <w:top w:val="nil"/>
              <w:left w:val="single" w:sz="4" w:space="0" w:color="7F7F7F"/>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4112</w:t>
            </w:r>
          </w:p>
        </w:tc>
        <w:tc>
          <w:tcPr>
            <w:tcW w:w="715" w:type="dxa"/>
            <w:tcBorders>
              <w:top w:val="nil"/>
              <w:left w:val="nil"/>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3170</w:t>
            </w:r>
          </w:p>
        </w:tc>
        <w:tc>
          <w:tcPr>
            <w:tcW w:w="1835" w:type="dxa"/>
            <w:tcBorders>
              <w:top w:val="nil"/>
              <w:left w:val="nil"/>
              <w:bottom w:val="single" w:sz="4" w:space="0" w:color="7F7F7F"/>
              <w:right w:val="single" w:sz="4" w:space="0" w:color="7F7F7F"/>
            </w:tcBorders>
            <w:shd w:val="clear" w:color="000000" w:fill="FFCC99"/>
            <w:noWrap/>
            <w:vAlign w:val="bottom"/>
            <w:hideMark/>
          </w:tcPr>
          <w:p w:rsidR="00D05A2E" w:rsidRPr="00D05A2E" w:rsidRDefault="00D05A2E" w:rsidP="00D05A2E">
            <w:pPr>
              <w:spacing w:after="0" w:line="240" w:lineRule="auto"/>
              <w:jc w:val="center"/>
              <w:rPr>
                <w:rFonts w:ascii="Calibri" w:eastAsia="Times New Roman" w:hAnsi="Calibri" w:cs="Calibri"/>
                <w:color w:val="3F3F76"/>
                <w:lang w:eastAsia="en-GB"/>
              </w:rPr>
            </w:pPr>
            <w:r w:rsidRPr="00D05A2E">
              <w:rPr>
                <w:rFonts w:ascii="Calibri" w:eastAsia="Times New Roman" w:hAnsi="Calibri" w:cs="Calibri"/>
                <w:color w:val="3F3F76"/>
                <w:lang w:eastAsia="en-GB"/>
              </w:rPr>
              <w:t>3250</w:t>
            </w:r>
          </w:p>
        </w:tc>
      </w:tr>
    </w:tbl>
    <w:p w:rsidR="00D05A2E" w:rsidRPr="00D05A2E" w:rsidRDefault="00D05A2E" w:rsidP="00D05A2E">
      <w:pPr>
        <w:jc w:val="center"/>
        <w:rPr>
          <w:rFonts w:ascii="Arial" w:hAnsi="Arial" w:cs="Arial"/>
        </w:rPr>
        <w:sectPr w:rsidR="00D05A2E" w:rsidRPr="00D05A2E" w:rsidSect="00DB569C">
          <w:type w:val="continuous"/>
          <w:pgSz w:w="11906" w:h="16838"/>
          <w:pgMar w:top="1440" w:right="1440" w:bottom="1440" w:left="1440" w:header="708" w:footer="708" w:gutter="0"/>
          <w:cols w:space="708"/>
          <w:docGrid w:linePitch="360"/>
        </w:sectPr>
      </w:pPr>
    </w:p>
    <w:p w:rsidR="008B57A8" w:rsidRDefault="008B57A8" w:rsidP="004204CF">
      <w:pPr>
        <w:rPr>
          <w:rFonts w:ascii="Arial" w:hAnsi="Arial" w:cs="Arial"/>
        </w:rPr>
      </w:pPr>
    </w:p>
    <w:p w:rsidR="002B3B5D" w:rsidRDefault="002B3B5D" w:rsidP="002B3B5D">
      <w:pPr>
        <w:pStyle w:val="Heading3"/>
        <w:numPr>
          <w:ilvl w:val="1"/>
          <w:numId w:val="5"/>
        </w:numPr>
      </w:pPr>
      <w:bookmarkStart w:id="25" w:name="_Toc452034591"/>
      <w:r>
        <w:t>Market Modelling</w:t>
      </w:r>
      <w:bookmarkEnd w:id="25"/>
    </w:p>
    <w:p w:rsidR="002B3B5D" w:rsidRDefault="002B3B5D" w:rsidP="002B3B5D">
      <w:pPr>
        <w:pStyle w:val="ListParagraph"/>
        <w:spacing w:after="240"/>
        <w:ind w:left="714" w:hanging="714"/>
        <w:contextualSpacing w:val="0"/>
        <w:rPr>
          <w:rFonts w:ascii="Arial" w:hAnsi="Arial" w:cs="Arial"/>
        </w:rPr>
      </w:pPr>
      <w:r>
        <w:rPr>
          <w:rFonts w:ascii="Arial" w:hAnsi="Arial" w:cs="Arial"/>
        </w:rPr>
        <w:t>6.1</w:t>
      </w:r>
      <w:r w:rsidR="00C3487A">
        <w:rPr>
          <w:rFonts w:ascii="Arial" w:hAnsi="Arial" w:cs="Arial"/>
        </w:rPr>
        <w:t>1</w:t>
      </w:r>
      <w:r>
        <w:rPr>
          <w:rFonts w:ascii="Arial" w:hAnsi="Arial" w:cs="Arial"/>
        </w:rPr>
        <w:tab/>
        <w:t>An alternative method of arriving at a recommendation for capacity development is an iterative optimisation per scenario. It is presented here</w:t>
      </w:r>
      <w:r w:rsidR="000C18CA">
        <w:rPr>
          <w:rFonts w:ascii="Arial" w:hAnsi="Arial" w:cs="Arial"/>
        </w:rPr>
        <w:t>, along</w:t>
      </w:r>
      <w:r>
        <w:rPr>
          <w:rFonts w:ascii="Arial" w:hAnsi="Arial" w:cs="Arial"/>
        </w:rPr>
        <w:t xml:space="preserve"> with the permutation based approach outlined above</w:t>
      </w:r>
      <w:r w:rsidR="000C18CA">
        <w:rPr>
          <w:rFonts w:ascii="Arial" w:hAnsi="Arial" w:cs="Arial"/>
        </w:rPr>
        <w:t>,</w:t>
      </w:r>
      <w:r>
        <w:rPr>
          <w:rFonts w:ascii="Arial" w:hAnsi="Arial" w:cs="Arial"/>
        </w:rPr>
        <w:t xml:space="preserve"> as both avenues remain open at this time, with different strengths to each. The final decision on which to use will be taken following further consideration of the capabilities of the new Market Modelling tool at the SO’s disposal, BID3, and the opinions of stakeholders. </w:t>
      </w:r>
    </w:p>
    <w:p w:rsidR="002B3B5D" w:rsidRDefault="00FF52C6" w:rsidP="002B3B5D">
      <w:pPr>
        <w:pStyle w:val="ListParagraph"/>
        <w:spacing w:after="240"/>
        <w:ind w:left="714" w:hanging="714"/>
        <w:contextualSpacing w:val="0"/>
        <w:rPr>
          <w:rFonts w:ascii="Arial" w:hAnsi="Arial" w:cs="Arial"/>
        </w:rPr>
      </w:pPr>
      <w:r>
        <w:rPr>
          <w:rFonts w:ascii="Arial" w:hAnsi="Arial" w:cs="Arial"/>
        </w:rPr>
        <w:t>6.1</w:t>
      </w:r>
      <w:r w:rsidR="00C3487A">
        <w:rPr>
          <w:rFonts w:ascii="Arial" w:hAnsi="Arial" w:cs="Arial"/>
        </w:rPr>
        <w:t>2</w:t>
      </w:r>
      <w:r>
        <w:rPr>
          <w:rFonts w:ascii="Arial" w:hAnsi="Arial" w:cs="Arial"/>
        </w:rPr>
        <w:tab/>
      </w:r>
      <w:r w:rsidR="002B3B5D">
        <w:rPr>
          <w:rFonts w:ascii="Arial" w:hAnsi="Arial" w:cs="Arial"/>
        </w:rPr>
        <w:t xml:space="preserve">The </w:t>
      </w:r>
      <w:r>
        <w:rPr>
          <w:rFonts w:ascii="Arial" w:hAnsi="Arial" w:cs="Arial"/>
        </w:rPr>
        <w:t>iterativ</w:t>
      </w:r>
      <w:r w:rsidR="002B3B5D">
        <w:rPr>
          <w:rFonts w:ascii="Arial" w:hAnsi="Arial" w:cs="Arial"/>
        </w:rPr>
        <w:t>e optimisation a</w:t>
      </w:r>
      <w:r>
        <w:rPr>
          <w:rFonts w:ascii="Arial" w:hAnsi="Arial" w:cs="Arial"/>
        </w:rPr>
        <w:t xml:space="preserve">pproach </w:t>
      </w:r>
      <w:r w:rsidR="002B3B5D">
        <w:rPr>
          <w:rFonts w:ascii="Arial" w:hAnsi="Arial" w:cs="Arial"/>
        </w:rPr>
        <w:t>attempts to maximise SEW – CAPEX using a search strategy.</w:t>
      </w:r>
      <w:r>
        <w:rPr>
          <w:rFonts w:ascii="Arial" w:hAnsi="Arial" w:cs="Arial"/>
        </w:rPr>
        <w:t xml:space="preserve"> The whole process is repeated four times to arrive at an optimal development of capacity in each of the four FES. In common with the permutations strategy, a balance between computing resource and rigour in each step of the process must be struck. An example step is outlined below, </w:t>
      </w:r>
      <w:r w:rsidR="000C18CA">
        <w:rPr>
          <w:rFonts w:ascii="Arial" w:hAnsi="Arial" w:cs="Arial"/>
        </w:rPr>
        <w:t>wherein multiple capacity changes</w:t>
      </w:r>
      <w:r w:rsidR="00B22F17">
        <w:rPr>
          <w:rFonts w:ascii="Arial" w:hAnsi="Arial" w:cs="Arial"/>
        </w:rPr>
        <w:t xml:space="preserve"> are evaluated for SEW in each step, and that capacity change which yielded the best result is kept in the next step. N</w:t>
      </w:r>
      <w:r>
        <w:rPr>
          <w:rFonts w:ascii="Arial" w:hAnsi="Arial" w:cs="Arial"/>
        </w:rPr>
        <w:t>ote that engineering judgement could be employed to avoid searching solutions which are deemed unlikely to yield high SEW – CAPEX results. This neg</w:t>
      </w:r>
      <w:r w:rsidR="000C18CA">
        <w:rPr>
          <w:rFonts w:ascii="Arial" w:hAnsi="Arial" w:cs="Arial"/>
        </w:rPr>
        <w:t>lect of search steps would, as with the alternative approach,</w:t>
      </w:r>
      <w:r>
        <w:rPr>
          <w:rFonts w:ascii="Arial" w:hAnsi="Arial" w:cs="Arial"/>
        </w:rPr>
        <w:t xml:space="preserve"> </w:t>
      </w:r>
      <w:proofErr w:type="gramStart"/>
      <w:r>
        <w:rPr>
          <w:rFonts w:ascii="Arial" w:hAnsi="Arial" w:cs="Arial"/>
        </w:rPr>
        <w:t>be</w:t>
      </w:r>
      <w:proofErr w:type="gramEnd"/>
      <w:r>
        <w:rPr>
          <w:rFonts w:ascii="Arial" w:hAnsi="Arial" w:cs="Arial"/>
        </w:rPr>
        <w:t xml:space="preserve"> subject to meeting two conditions: a reasonable justification for the assumption it would not have a high [SEW - CAPEX] value, and it’s inclusion in the modelling must cause an undesirable strain on modelling resources.</w:t>
      </w:r>
    </w:p>
    <w:p w:rsidR="00FF52C6" w:rsidRDefault="00B22F17" w:rsidP="002B3B5D">
      <w:pPr>
        <w:pStyle w:val="ListParagraph"/>
        <w:spacing w:after="240"/>
        <w:ind w:left="714" w:hanging="714"/>
        <w:contextualSpacing w:val="0"/>
        <w:rPr>
          <w:rFonts w:ascii="Arial" w:hAnsi="Arial" w:cs="Arial"/>
        </w:rPr>
      </w:pPr>
      <w:r>
        <w:rPr>
          <w:rFonts w:ascii="Arial" w:hAnsi="Arial" w:cs="Arial"/>
        </w:rPr>
        <w:t>6.1</w:t>
      </w:r>
      <w:r w:rsidR="00C3487A">
        <w:rPr>
          <w:rFonts w:ascii="Arial" w:hAnsi="Arial" w:cs="Arial"/>
        </w:rPr>
        <w:t>3</w:t>
      </w:r>
      <w:r>
        <w:rPr>
          <w:rFonts w:ascii="Arial" w:hAnsi="Arial" w:cs="Arial"/>
        </w:rPr>
        <w:tab/>
      </w:r>
      <w:r w:rsidR="00FF52C6">
        <w:rPr>
          <w:rFonts w:ascii="Arial" w:hAnsi="Arial" w:cs="Arial"/>
        </w:rPr>
        <w:t>Timing of capa</w:t>
      </w:r>
      <w:r w:rsidR="001C4232">
        <w:rPr>
          <w:rFonts w:ascii="Arial" w:hAnsi="Arial" w:cs="Arial"/>
        </w:rPr>
        <w:t xml:space="preserve">city increases can affect the SEW generated by the interconnection across the study window. Within each search step, therefore, timing combinations should also be checked (for example, testing the commissioning of an extra 500MW in 2022 and 2026 to determine which is preferable). </w:t>
      </w:r>
      <w:r>
        <w:rPr>
          <w:rFonts w:ascii="Arial" w:hAnsi="Arial" w:cs="Arial"/>
        </w:rPr>
        <w:t xml:space="preserve">Again, this is subject to the need to only check realistic permutations within the search to allow the convergence of an answer within reasonable timescales. The use of spot years would be necessary to allow a solution to converge, wherein the commissioning of additional projects would be evaluated only in certain future years. The table below does not show the inspection of different years of commission for clarity. </w:t>
      </w:r>
    </w:p>
    <w:p w:rsidR="00B22F17" w:rsidRPr="00B22F17" w:rsidRDefault="00B22F17" w:rsidP="00B22F17">
      <w:pPr>
        <w:pStyle w:val="Caption"/>
        <w:jc w:val="center"/>
        <w:rPr>
          <w:rFonts w:ascii="Arial" w:hAnsi="Arial" w:cs="Arial"/>
          <w:b w:val="0"/>
          <w:i/>
          <w:iCs/>
          <w:color w:val="auto"/>
          <w:sz w:val="22"/>
          <w:szCs w:val="22"/>
        </w:rPr>
      </w:pPr>
      <w:r w:rsidRPr="00B22F17">
        <w:rPr>
          <w:rFonts w:ascii="Arial" w:hAnsi="Arial" w:cs="Arial"/>
          <w:b w:val="0"/>
          <w:i/>
          <w:iCs/>
          <w:color w:val="auto"/>
          <w:sz w:val="22"/>
          <w:szCs w:val="22"/>
        </w:rPr>
        <w:t xml:space="preserve">Table </w:t>
      </w:r>
      <w:r w:rsidRPr="00B22F17">
        <w:rPr>
          <w:rFonts w:ascii="Arial" w:hAnsi="Arial" w:cs="Arial"/>
          <w:b w:val="0"/>
          <w:i/>
          <w:iCs/>
          <w:color w:val="auto"/>
          <w:sz w:val="22"/>
          <w:szCs w:val="22"/>
        </w:rPr>
        <w:fldChar w:fldCharType="begin"/>
      </w:r>
      <w:r w:rsidRPr="00B22F17">
        <w:rPr>
          <w:rFonts w:ascii="Arial" w:hAnsi="Arial" w:cs="Arial"/>
          <w:b w:val="0"/>
          <w:i/>
          <w:iCs/>
          <w:color w:val="auto"/>
          <w:sz w:val="22"/>
          <w:szCs w:val="22"/>
        </w:rPr>
        <w:instrText xml:space="preserve"> SEQ Table \* ARABIC </w:instrText>
      </w:r>
      <w:r w:rsidRPr="00B22F17">
        <w:rPr>
          <w:rFonts w:ascii="Arial" w:hAnsi="Arial" w:cs="Arial"/>
          <w:b w:val="0"/>
          <w:i/>
          <w:iCs/>
          <w:color w:val="auto"/>
          <w:sz w:val="22"/>
          <w:szCs w:val="22"/>
        </w:rPr>
        <w:fldChar w:fldCharType="separate"/>
      </w:r>
      <w:r w:rsidRPr="00B22F17">
        <w:rPr>
          <w:rFonts w:ascii="Arial" w:hAnsi="Arial" w:cs="Arial"/>
          <w:b w:val="0"/>
          <w:i/>
          <w:iCs/>
          <w:color w:val="auto"/>
          <w:sz w:val="22"/>
          <w:szCs w:val="22"/>
        </w:rPr>
        <w:t>6</w:t>
      </w:r>
      <w:r w:rsidRPr="00B22F17">
        <w:rPr>
          <w:rFonts w:ascii="Arial" w:hAnsi="Arial" w:cs="Arial"/>
          <w:b w:val="0"/>
          <w:i/>
          <w:iCs/>
          <w:color w:val="auto"/>
          <w:sz w:val="22"/>
          <w:szCs w:val="22"/>
        </w:rPr>
        <w:fldChar w:fldCharType="end"/>
      </w:r>
      <w:r w:rsidRPr="00B22F17">
        <w:rPr>
          <w:rFonts w:ascii="Arial" w:hAnsi="Arial" w:cs="Arial"/>
          <w:b w:val="0"/>
          <w:i/>
          <w:iCs/>
          <w:color w:val="auto"/>
          <w:sz w:val="22"/>
          <w:szCs w:val="22"/>
        </w:rPr>
        <w:t xml:space="preserve"> - Example of iterative search step</w:t>
      </w:r>
    </w:p>
    <w:tbl>
      <w:tblPr>
        <w:tblW w:w="0" w:type="auto"/>
        <w:tblInd w:w="93" w:type="dxa"/>
        <w:tblLook w:val="04A0" w:firstRow="1" w:lastRow="0" w:firstColumn="1" w:lastColumn="0" w:noHBand="0" w:noVBand="1"/>
      </w:tblPr>
      <w:tblGrid>
        <w:gridCol w:w="2063"/>
        <w:gridCol w:w="827"/>
        <w:gridCol w:w="973"/>
        <w:gridCol w:w="1184"/>
        <w:gridCol w:w="1026"/>
        <w:gridCol w:w="1152"/>
        <w:gridCol w:w="973"/>
        <w:gridCol w:w="951"/>
      </w:tblGrid>
      <w:tr w:rsidR="00FF52C6" w:rsidRPr="00B22F17" w:rsidTr="00B22F17">
        <w:trPr>
          <w:trHeight w:val="340"/>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w:t>
            </w:r>
          </w:p>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w:t>
            </w:r>
          </w:p>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w:t>
            </w:r>
          </w:p>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w:t>
            </w:r>
          </w:p>
        </w:tc>
        <w:tc>
          <w:tcPr>
            <w:tcW w:w="0" w:type="auto"/>
            <w:gridSpan w:val="7"/>
            <w:tcBorders>
              <w:top w:val="single" w:sz="4" w:space="0" w:color="auto"/>
              <w:left w:val="single" w:sz="4" w:space="0" w:color="auto"/>
              <w:bottom w:val="nil"/>
              <w:right w:val="single" w:sz="4" w:space="0" w:color="000000"/>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Iteration 1 Transfer Capacities (MW)</w:t>
            </w:r>
          </w:p>
        </w:tc>
      </w:tr>
      <w:tr w:rsidR="00FF52C6" w:rsidRPr="00B22F17" w:rsidTr="00B22F17">
        <w:trPr>
          <w:trHeight w:val="375"/>
        </w:trPr>
        <w:tc>
          <w:tcPr>
            <w:tcW w:w="0" w:type="auto"/>
            <w:vMerge/>
            <w:tcBorders>
              <w:left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Baseline</w:t>
            </w:r>
          </w:p>
        </w:tc>
        <w:tc>
          <w:tcPr>
            <w:tcW w:w="21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Simulation 1</w:t>
            </w:r>
          </w:p>
        </w:tc>
        <w:tc>
          <w:tcPr>
            <w:tcW w:w="2178" w:type="dxa"/>
            <w:gridSpan w:val="2"/>
            <w:tcBorders>
              <w:top w:val="single" w:sz="4" w:space="0" w:color="auto"/>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Simulation 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Simulation 3</w:t>
            </w:r>
          </w:p>
        </w:tc>
      </w:tr>
      <w:tr w:rsidR="00FF52C6" w:rsidRPr="00B22F17" w:rsidTr="00B22F17">
        <w:trPr>
          <w:trHeight w:val="540"/>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p>
        </w:tc>
        <w:tc>
          <w:tcPr>
            <w:tcW w:w="0" w:type="auto"/>
            <w:vMerge/>
            <w:tcBorders>
              <w:top w:val="nil"/>
              <w:left w:val="single" w:sz="4" w:space="0" w:color="auto"/>
              <w:bottom w:val="single" w:sz="4" w:space="0" w:color="000000"/>
              <w:right w:val="single" w:sz="4" w:space="0" w:color="auto"/>
            </w:tcBorders>
            <w:vAlign w:val="center"/>
            <w:hideMark/>
          </w:tcPr>
          <w:p w:rsidR="00FF52C6" w:rsidRPr="00B22F17" w:rsidRDefault="00FF52C6" w:rsidP="00D46803">
            <w:pPr>
              <w:spacing w:after="0" w:line="240" w:lineRule="auto"/>
              <w:rPr>
                <w:rFonts w:ascii="Calibri" w:eastAsia="Times New Roman" w:hAnsi="Calibri" w:cs="Calibri"/>
                <w:color w:val="000000"/>
                <w:sz w:val="18"/>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Increment</w:t>
            </w:r>
          </w:p>
        </w:tc>
        <w:tc>
          <w:tcPr>
            <w:tcW w:w="1184" w:type="dxa"/>
            <w:tcBorders>
              <w:top w:val="nil"/>
              <w:left w:val="nil"/>
              <w:bottom w:val="single" w:sz="4" w:space="0" w:color="auto"/>
              <w:right w:val="single" w:sz="4" w:space="0" w:color="auto"/>
            </w:tcBorders>
            <w:shd w:val="clear" w:color="auto" w:fill="auto"/>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Simulated value</w:t>
            </w:r>
          </w:p>
        </w:tc>
        <w:tc>
          <w:tcPr>
            <w:tcW w:w="1026" w:type="dxa"/>
            <w:tcBorders>
              <w:top w:val="nil"/>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Increment</w:t>
            </w:r>
          </w:p>
        </w:tc>
        <w:tc>
          <w:tcPr>
            <w:tcW w:w="0" w:type="auto"/>
            <w:tcBorders>
              <w:top w:val="nil"/>
              <w:left w:val="nil"/>
              <w:bottom w:val="single" w:sz="4" w:space="0" w:color="auto"/>
              <w:right w:val="single" w:sz="4" w:space="0" w:color="auto"/>
            </w:tcBorders>
            <w:shd w:val="clear" w:color="auto" w:fill="auto"/>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Simulated value</w:t>
            </w:r>
          </w:p>
        </w:tc>
        <w:tc>
          <w:tcPr>
            <w:tcW w:w="0" w:type="auto"/>
            <w:tcBorders>
              <w:top w:val="nil"/>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Increment</w:t>
            </w:r>
          </w:p>
        </w:tc>
        <w:tc>
          <w:tcPr>
            <w:tcW w:w="0" w:type="auto"/>
            <w:tcBorders>
              <w:top w:val="nil"/>
              <w:left w:val="nil"/>
              <w:bottom w:val="single" w:sz="4" w:space="0" w:color="auto"/>
              <w:right w:val="single" w:sz="4" w:space="0" w:color="auto"/>
            </w:tcBorders>
            <w:shd w:val="clear" w:color="auto" w:fill="auto"/>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Simulated value</w:t>
            </w:r>
          </w:p>
        </w:tc>
      </w:tr>
      <w:tr w:rsidR="00B22F17" w:rsidRPr="00B22F17" w:rsidTr="00B22F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xml:space="preserve">Market 1 </w:t>
            </w:r>
          </w:p>
        </w:tc>
        <w:tc>
          <w:tcPr>
            <w:tcW w:w="0" w:type="auto"/>
            <w:tcBorders>
              <w:top w:val="nil"/>
              <w:left w:val="nil"/>
              <w:bottom w:val="single" w:sz="4" w:space="0" w:color="auto"/>
              <w:right w:val="single" w:sz="4" w:space="0" w:color="auto"/>
            </w:tcBorders>
            <w:shd w:val="clear" w:color="000000" w:fill="FFEB9C"/>
            <w:noWrap/>
            <w:vAlign w:val="bottom"/>
            <w:hideMark/>
          </w:tcPr>
          <w:p w:rsidR="00FF52C6" w:rsidRPr="00B22F17" w:rsidRDefault="00FF52C6" w:rsidP="00D46803">
            <w:pPr>
              <w:spacing w:after="0" w:line="240" w:lineRule="auto"/>
              <w:jc w:val="center"/>
              <w:rPr>
                <w:rFonts w:ascii="Calibri" w:eastAsia="Times New Roman" w:hAnsi="Calibri" w:cs="Calibri"/>
                <w:color w:val="9C6500"/>
                <w:sz w:val="18"/>
                <w:lang w:eastAsia="en-GB"/>
              </w:rPr>
            </w:pPr>
            <w:r w:rsidRPr="00B22F17">
              <w:rPr>
                <w:rFonts w:ascii="Calibri" w:eastAsia="Times New Roman" w:hAnsi="Calibri" w:cs="Calibri"/>
                <w:color w:val="9C6500"/>
                <w:sz w:val="18"/>
                <w:lang w:eastAsia="en-GB"/>
              </w:rPr>
              <w:t>2000</w:t>
            </w:r>
          </w:p>
        </w:tc>
        <w:tc>
          <w:tcPr>
            <w:tcW w:w="0" w:type="auto"/>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+500</w:t>
            </w:r>
          </w:p>
        </w:tc>
        <w:tc>
          <w:tcPr>
            <w:tcW w:w="1184" w:type="dxa"/>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2500</w:t>
            </w:r>
          </w:p>
        </w:tc>
        <w:tc>
          <w:tcPr>
            <w:tcW w:w="1026" w:type="dxa"/>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2000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2000</w:t>
            </w:r>
          </w:p>
        </w:tc>
      </w:tr>
      <w:tr w:rsidR="00B22F17" w:rsidRPr="00B22F17" w:rsidTr="00B22F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Market 2</w:t>
            </w:r>
          </w:p>
        </w:tc>
        <w:tc>
          <w:tcPr>
            <w:tcW w:w="0" w:type="auto"/>
            <w:tcBorders>
              <w:top w:val="nil"/>
              <w:left w:val="nil"/>
              <w:bottom w:val="single" w:sz="4" w:space="0" w:color="auto"/>
              <w:right w:val="single" w:sz="4" w:space="0" w:color="auto"/>
            </w:tcBorders>
            <w:shd w:val="clear" w:color="000000" w:fill="FFEB9C"/>
            <w:noWrap/>
            <w:vAlign w:val="bottom"/>
            <w:hideMark/>
          </w:tcPr>
          <w:p w:rsidR="00FF52C6" w:rsidRPr="00B22F17" w:rsidRDefault="00FF52C6" w:rsidP="00D46803">
            <w:pPr>
              <w:spacing w:after="0" w:line="240" w:lineRule="auto"/>
              <w:jc w:val="center"/>
              <w:rPr>
                <w:rFonts w:ascii="Calibri" w:eastAsia="Times New Roman" w:hAnsi="Calibri" w:cs="Calibri"/>
                <w:color w:val="9C6500"/>
                <w:sz w:val="18"/>
                <w:lang w:eastAsia="en-GB"/>
              </w:rPr>
            </w:pPr>
            <w:r w:rsidRPr="00B22F17">
              <w:rPr>
                <w:rFonts w:ascii="Calibri" w:eastAsia="Times New Roman" w:hAnsi="Calibri" w:cs="Calibri"/>
                <w:color w:val="9C6500"/>
                <w:sz w:val="18"/>
                <w:lang w:eastAsia="en-GB"/>
              </w:rPr>
              <w:t>1000</w:t>
            </w:r>
          </w:p>
        </w:tc>
        <w:tc>
          <w:tcPr>
            <w:tcW w:w="0" w:type="auto"/>
            <w:tcBorders>
              <w:top w:val="nil"/>
              <w:left w:val="single" w:sz="4" w:space="0" w:color="7F7F7F"/>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1184" w:type="dxa"/>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1000</w:t>
            </w:r>
          </w:p>
        </w:tc>
        <w:tc>
          <w:tcPr>
            <w:tcW w:w="1026" w:type="dxa"/>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1000</w:t>
            </w:r>
          </w:p>
        </w:tc>
      </w:tr>
      <w:tr w:rsidR="00B22F17" w:rsidRPr="00B22F17" w:rsidTr="00B22F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Market 3</w:t>
            </w:r>
          </w:p>
        </w:tc>
        <w:tc>
          <w:tcPr>
            <w:tcW w:w="0" w:type="auto"/>
            <w:tcBorders>
              <w:top w:val="nil"/>
              <w:left w:val="nil"/>
              <w:bottom w:val="single" w:sz="4" w:space="0" w:color="auto"/>
              <w:right w:val="single" w:sz="4" w:space="0" w:color="auto"/>
            </w:tcBorders>
            <w:shd w:val="clear" w:color="000000" w:fill="FFEB9C"/>
            <w:noWrap/>
            <w:vAlign w:val="bottom"/>
            <w:hideMark/>
          </w:tcPr>
          <w:p w:rsidR="00FF52C6" w:rsidRPr="00B22F17" w:rsidRDefault="00FF52C6" w:rsidP="00D46803">
            <w:pPr>
              <w:spacing w:after="0" w:line="240" w:lineRule="auto"/>
              <w:jc w:val="center"/>
              <w:rPr>
                <w:rFonts w:ascii="Calibri" w:eastAsia="Times New Roman" w:hAnsi="Calibri" w:cs="Calibri"/>
                <w:color w:val="9C6500"/>
                <w:sz w:val="18"/>
                <w:lang w:eastAsia="en-GB"/>
              </w:rPr>
            </w:pPr>
            <w:r w:rsidRPr="00B22F17">
              <w:rPr>
                <w:rFonts w:ascii="Calibri" w:eastAsia="Times New Roman" w:hAnsi="Calibri" w:cs="Calibri"/>
                <w:color w:val="9C6500"/>
                <w:sz w:val="18"/>
                <w:lang w:eastAsia="en-GB"/>
              </w:rPr>
              <w:t>1000</w:t>
            </w:r>
          </w:p>
        </w:tc>
        <w:tc>
          <w:tcPr>
            <w:tcW w:w="0" w:type="auto"/>
            <w:tcBorders>
              <w:top w:val="nil"/>
              <w:left w:val="single" w:sz="4" w:space="0" w:color="7F7F7F"/>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1184" w:type="dxa"/>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1000</w:t>
            </w:r>
          </w:p>
        </w:tc>
        <w:tc>
          <w:tcPr>
            <w:tcW w:w="1026" w:type="dxa"/>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1000</w:t>
            </w:r>
          </w:p>
        </w:tc>
        <w:tc>
          <w:tcPr>
            <w:tcW w:w="0" w:type="auto"/>
            <w:tcBorders>
              <w:top w:val="nil"/>
              <w:left w:val="nil"/>
              <w:bottom w:val="nil"/>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500</w:t>
            </w:r>
          </w:p>
        </w:tc>
        <w:tc>
          <w:tcPr>
            <w:tcW w:w="0" w:type="auto"/>
            <w:tcBorders>
              <w:top w:val="nil"/>
              <w:left w:val="nil"/>
              <w:bottom w:val="nil"/>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1500</w:t>
            </w:r>
          </w:p>
        </w:tc>
      </w:tr>
      <w:tr w:rsidR="00FF52C6" w:rsidRPr="00B22F17" w:rsidTr="00B22F17">
        <w:trPr>
          <w:trHeight w:val="315"/>
        </w:trPr>
        <w:tc>
          <w:tcPr>
            <w:tcW w:w="0" w:type="auto"/>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CHANGE IN SEW</w:t>
            </w:r>
            <w:r w:rsidR="00B22F17" w:rsidRPr="00B22F17">
              <w:rPr>
                <w:rFonts w:ascii="Calibri" w:eastAsia="Times New Roman" w:hAnsi="Calibri" w:cs="Calibri"/>
                <w:b/>
                <w:bCs/>
                <w:color w:val="3F3F3F"/>
                <w:sz w:val="18"/>
                <w:lang w:eastAsia="en-GB"/>
              </w:rPr>
              <w:t xml:space="preserve"> - CAPEX</w:t>
            </w:r>
          </w:p>
        </w:tc>
        <w:tc>
          <w:tcPr>
            <w:tcW w:w="0" w:type="auto"/>
            <w:tcBorders>
              <w:top w:val="single" w:sz="4" w:space="0" w:color="3F3F3F"/>
              <w:left w:val="nil"/>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0</w:t>
            </w:r>
          </w:p>
        </w:tc>
        <w:tc>
          <w:tcPr>
            <w:tcW w:w="2157" w:type="dxa"/>
            <w:gridSpan w:val="2"/>
            <w:tcBorders>
              <w:top w:val="single" w:sz="4" w:space="0" w:color="3F3F3F"/>
              <w:left w:val="nil"/>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 £7M</w:t>
            </w:r>
          </w:p>
        </w:tc>
        <w:tc>
          <w:tcPr>
            <w:tcW w:w="2178" w:type="dxa"/>
            <w:gridSpan w:val="2"/>
            <w:tcBorders>
              <w:top w:val="single" w:sz="4" w:space="0" w:color="3F3F3F"/>
              <w:left w:val="nil"/>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 £3M</w:t>
            </w:r>
          </w:p>
        </w:tc>
        <w:tc>
          <w:tcPr>
            <w:tcW w:w="0" w:type="auto"/>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FF52C6" w:rsidRPr="00B22F17" w:rsidRDefault="00FF52C6" w:rsidP="00D46803">
            <w:pPr>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 £11M</w:t>
            </w:r>
          </w:p>
        </w:tc>
      </w:tr>
      <w:tr w:rsidR="00FF52C6" w:rsidRPr="00B22F17" w:rsidTr="00B22F17">
        <w:trPr>
          <w:trHeight w:val="340"/>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w:t>
            </w:r>
          </w:p>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w:t>
            </w:r>
          </w:p>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lastRenderedPageBreak/>
              <w:t> </w:t>
            </w:r>
          </w:p>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 </w:t>
            </w:r>
          </w:p>
        </w:tc>
        <w:tc>
          <w:tcPr>
            <w:tcW w:w="0" w:type="auto"/>
            <w:gridSpan w:val="7"/>
            <w:tcBorders>
              <w:top w:val="single" w:sz="4" w:space="0" w:color="auto"/>
              <w:left w:val="single" w:sz="4" w:space="0" w:color="auto"/>
              <w:bottom w:val="nil"/>
              <w:right w:val="single" w:sz="4" w:space="0" w:color="000000"/>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lastRenderedPageBreak/>
              <w:t>Iteration 2 Transfer Capacities (MW)</w:t>
            </w:r>
          </w:p>
        </w:tc>
      </w:tr>
      <w:tr w:rsidR="00FF52C6" w:rsidRPr="00B22F17" w:rsidTr="00B22F17">
        <w:trPr>
          <w:trHeight w:val="300"/>
        </w:trPr>
        <w:tc>
          <w:tcPr>
            <w:tcW w:w="0" w:type="auto"/>
            <w:vMerge/>
            <w:tcBorders>
              <w:left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Baseline</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Simulation 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Simulation 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Simulation 3</w:t>
            </w:r>
          </w:p>
        </w:tc>
      </w:tr>
      <w:tr w:rsidR="00FF52C6" w:rsidRPr="00B22F17" w:rsidTr="00B22F17">
        <w:trPr>
          <w:trHeight w:val="600"/>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p>
        </w:tc>
        <w:tc>
          <w:tcPr>
            <w:tcW w:w="0" w:type="auto"/>
            <w:vMerge/>
            <w:tcBorders>
              <w:top w:val="nil"/>
              <w:left w:val="single" w:sz="4" w:space="0" w:color="auto"/>
              <w:bottom w:val="single" w:sz="4" w:space="0" w:color="000000"/>
              <w:right w:val="single" w:sz="4" w:space="0" w:color="auto"/>
            </w:tcBorders>
            <w:vAlign w:val="center"/>
            <w:hideMark/>
          </w:tcPr>
          <w:p w:rsidR="00FF52C6" w:rsidRPr="00B22F17" w:rsidRDefault="00FF52C6" w:rsidP="00D46803">
            <w:pPr>
              <w:spacing w:after="0" w:line="240" w:lineRule="auto"/>
              <w:rPr>
                <w:rFonts w:ascii="Calibri" w:eastAsia="Times New Roman" w:hAnsi="Calibri" w:cs="Calibri"/>
                <w:color w:val="000000"/>
                <w:sz w:val="18"/>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Increment</w:t>
            </w:r>
          </w:p>
        </w:tc>
        <w:tc>
          <w:tcPr>
            <w:tcW w:w="0" w:type="auto"/>
            <w:tcBorders>
              <w:top w:val="nil"/>
              <w:left w:val="nil"/>
              <w:bottom w:val="single" w:sz="4" w:space="0" w:color="auto"/>
              <w:right w:val="single" w:sz="4" w:space="0" w:color="auto"/>
            </w:tcBorders>
            <w:shd w:val="clear" w:color="auto" w:fill="auto"/>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Simulated value</w:t>
            </w:r>
          </w:p>
        </w:tc>
        <w:tc>
          <w:tcPr>
            <w:tcW w:w="0" w:type="auto"/>
            <w:tcBorders>
              <w:top w:val="nil"/>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Increment</w:t>
            </w:r>
          </w:p>
        </w:tc>
        <w:tc>
          <w:tcPr>
            <w:tcW w:w="0" w:type="auto"/>
            <w:tcBorders>
              <w:top w:val="nil"/>
              <w:left w:val="nil"/>
              <w:bottom w:val="single" w:sz="4" w:space="0" w:color="auto"/>
              <w:right w:val="single" w:sz="4" w:space="0" w:color="auto"/>
            </w:tcBorders>
            <w:shd w:val="clear" w:color="auto" w:fill="auto"/>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Simulated value</w:t>
            </w:r>
          </w:p>
        </w:tc>
        <w:tc>
          <w:tcPr>
            <w:tcW w:w="0" w:type="auto"/>
            <w:tcBorders>
              <w:top w:val="nil"/>
              <w:left w:val="nil"/>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Increment</w:t>
            </w:r>
          </w:p>
        </w:tc>
        <w:tc>
          <w:tcPr>
            <w:tcW w:w="0" w:type="auto"/>
            <w:tcBorders>
              <w:top w:val="nil"/>
              <w:left w:val="nil"/>
              <w:bottom w:val="single" w:sz="4" w:space="0" w:color="auto"/>
              <w:right w:val="single" w:sz="4" w:space="0" w:color="auto"/>
            </w:tcBorders>
            <w:shd w:val="clear" w:color="auto" w:fill="auto"/>
            <w:vAlign w:val="bottom"/>
            <w:hideMark/>
          </w:tcPr>
          <w:p w:rsidR="00FF52C6" w:rsidRPr="00B22F17" w:rsidRDefault="00FF52C6" w:rsidP="00D46803">
            <w:pPr>
              <w:spacing w:after="0" w:line="240" w:lineRule="auto"/>
              <w:jc w:val="center"/>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Simulated value</w:t>
            </w:r>
          </w:p>
        </w:tc>
      </w:tr>
      <w:tr w:rsidR="00FF52C6" w:rsidRPr="00B22F17" w:rsidTr="00B22F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lastRenderedPageBreak/>
              <w:t xml:space="preserve">Market 1 </w:t>
            </w:r>
          </w:p>
        </w:tc>
        <w:tc>
          <w:tcPr>
            <w:tcW w:w="0" w:type="auto"/>
            <w:tcBorders>
              <w:top w:val="nil"/>
              <w:left w:val="nil"/>
              <w:bottom w:val="single" w:sz="4" w:space="0" w:color="auto"/>
              <w:right w:val="single" w:sz="4" w:space="0" w:color="auto"/>
            </w:tcBorders>
            <w:shd w:val="clear" w:color="000000" w:fill="FFEB9C"/>
            <w:noWrap/>
            <w:vAlign w:val="bottom"/>
            <w:hideMark/>
          </w:tcPr>
          <w:p w:rsidR="00FF52C6" w:rsidRPr="00B22F17" w:rsidRDefault="00FF52C6" w:rsidP="00D46803">
            <w:pPr>
              <w:spacing w:after="0" w:line="240" w:lineRule="auto"/>
              <w:jc w:val="center"/>
              <w:rPr>
                <w:rFonts w:ascii="Calibri" w:eastAsia="Times New Roman" w:hAnsi="Calibri" w:cs="Calibri"/>
                <w:color w:val="9C6500"/>
                <w:sz w:val="18"/>
                <w:lang w:eastAsia="en-GB"/>
              </w:rPr>
            </w:pPr>
            <w:r w:rsidRPr="00B22F17">
              <w:rPr>
                <w:rFonts w:ascii="Calibri" w:eastAsia="Times New Roman" w:hAnsi="Calibri" w:cs="Calibri"/>
                <w:color w:val="9C6500"/>
                <w:sz w:val="18"/>
                <w:lang w:eastAsia="en-GB"/>
              </w:rPr>
              <w:t>2000</w:t>
            </w:r>
          </w:p>
        </w:tc>
        <w:tc>
          <w:tcPr>
            <w:tcW w:w="0" w:type="auto"/>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+500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2500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2000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single" w:sz="4" w:space="0" w:color="7F7F7F"/>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2000</w:t>
            </w:r>
          </w:p>
        </w:tc>
      </w:tr>
      <w:tr w:rsidR="00FF52C6" w:rsidRPr="00B22F17" w:rsidTr="00B22F1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Market 2</w:t>
            </w:r>
          </w:p>
        </w:tc>
        <w:tc>
          <w:tcPr>
            <w:tcW w:w="0" w:type="auto"/>
            <w:tcBorders>
              <w:top w:val="nil"/>
              <w:left w:val="nil"/>
              <w:bottom w:val="nil"/>
              <w:right w:val="single" w:sz="4" w:space="0" w:color="auto"/>
            </w:tcBorders>
            <w:shd w:val="clear" w:color="000000" w:fill="FFEB9C"/>
            <w:noWrap/>
            <w:vAlign w:val="bottom"/>
            <w:hideMark/>
          </w:tcPr>
          <w:p w:rsidR="00FF52C6" w:rsidRPr="00B22F17" w:rsidRDefault="00FF52C6" w:rsidP="00D46803">
            <w:pPr>
              <w:spacing w:after="0" w:line="240" w:lineRule="auto"/>
              <w:jc w:val="center"/>
              <w:rPr>
                <w:rFonts w:ascii="Calibri" w:eastAsia="Times New Roman" w:hAnsi="Calibri" w:cs="Calibri"/>
                <w:color w:val="9C6500"/>
                <w:sz w:val="18"/>
                <w:lang w:eastAsia="en-GB"/>
              </w:rPr>
            </w:pPr>
            <w:r w:rsidRPr="00B22F17">
              <w:rPr>
                <w:rFonts w:ascii="Calibri" w:eastAsia="Times New Roman" w:hAnsi="Calibri" w:cs="Calibri"/>
                <w:color w:val="9C6500"/>
                <w:sz w:val="18"/>
                <w:lang w:eastAsia="en-GB"/>
              </w:rPr>
              <w:t>1000</w:t>
            </w:r>
          </w:p>
        </w:tc>
        <w:tc>
          <w:tcPr>
            <w:tcW w:w="0" w:type="auto"/>
            <w:tcBorders>
              <w:top w:val="nil"/>
              <w:left w:val="single" w:sz="4" w:space="0" w:color="7F7F7F"/>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1000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1000</w:t>
            </w:r>
          </w:p>
        </w:tc>
      </w:tr>
      <w:tr w:rsidR="00FF52C6" w:rsidRPr="00B22F17" w:rsidTr="00B22F17">
        <w:trPr>
          <w:trHeight w:val="315"/>
        </w:trPr>
        <w:tc>
          <w:tcPr>
            <w:tcW w:w="0" w:type="auto"/>
            <w:tcBorders>
              <w:top w:val="nil"/>
              <w:left w:val="single" w:sz="4" w:space="0" w:color="auto"/>
              <w:bottom w:val="single" w:sz="4" w:space="0" w:color="auto"/>
              <w:right w:val="nil"/>
            </w:tcBorders>
            <w:shd w:val="clear" w:color="auto" w:fill="auto"/>
            <w:noWrap/>
            <w:vAlign w:val="bottom"/>
            <w:hideMark/>
          </w:tcPr>
          <w:p w:rsidR="00FF52C6" w:rsidRPr="00B22F17" w:rsidRDefault="00FF52C6" w:rsidP="00D46803">
            <w:pPr>
              <w:spacing w:after="0" w:line="240" w:lineRule="auto"/>
              <w:rPr>
                <w:rFonts w:ascii="Calibri" w:eastAsia="Times New Roman" w:hAnsi="Calibri" w:cs="Calibri"/>
                <w:color w:val="000000"/>
                <w:sz w:val="18"/>
                <w:lang w:eastAsia="en-GB"/>
              </w:rPr>
            </w:pPr>
            <w:r w:rsidRPr="00B22F17">
              <w:rPr>
                <w:rFonts w:ascii="Calibri" w:eastAsia="Times New Roman" w:hAnsi="Calibri" w:cs="Calibri"/>
                <w:color w:val="000000"/>
                <w:sz w:val="18"/>
                <w:lang w:eastAsia="en-GB"/>
              </w:rPr>
              <w:t>Market 3</w:t>
            </w:r>
          </w:p>
        </w:tc>
        <w:tc>
          <w:tcPr>
            <w:tcW w:w="0" w:type="auto"/>
            <w:tcBorders>
              <w:top w:val="single" w:sz="8" w:space="0" w:color="auto"/>
              <w:left w:val="single" w:sz="8" w:space="0" w:color="auto"/>
              <w:bottom w:val="single" w:sz="8" w:space="0" w:color="auto"/>
              <w:right w:val="single" w:sz="8" w:space="0" w:color="auto"/>
            </w:tcBorders>
            <w:shd w:val="clear" w:color="000000" w:fill="FFEB9C"/>
            <w:noWrap/>
            <w:vAlign w:val="bottom"/>
            <w:hideMark/>
          </w:tcPr>
          <w:p w:rsidR="00FF52C6" w:rsidRPr="00B22F17" w:rsidRDefault="00FF52C6" w:rsidP="00D46803">
            <w:pPr>
              <w:spacing w:after="0" w:line="240" w:lineRule="auto"/>
              <w:jc w:val="center"/>
              <w:rPr>
                <w:rFonts w:ascii="Calibri" w:eastAsia="Times New Roman" w:hAnsi="Calibri" w:cs="Calibri"/>
                <w:b/>
                <w:bCs/>
                <w:color w:val="9C6500"/>
                <w:sz w:val="18"/>
                <w:lang w:eastAsia="en-GB"/>
              </w:rPr>
            </w:pPr>
            <w:r w:rsidRPr="00B22F17">
              <w:rPr>
                <w:rFonts w:ascii="Calibri" w:eastAsia="Times New Roman" w:hAnsi="Calibri" w:cs="Calibri"/>
                <w:b/>
                <w:bCs/>
                <w:color w:val="9C6500"/>
                <w:sz w:val="18"/>
                <w:lang w:eastAsia="en-GB"/>
              </w:rPr>
              <w:t>1500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1500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500</w:t>
            </w:r>
          </w:p>
        </w:tc>
        <w:tc>
          <w:tcPr>
            <w:tcW w:w="0" w:type="auto"/>
            <w:tcBorders>
              <w:top w:val="nil"/>
              <w:left w:val="nil"/>
              <w:bottom w:val="single" w:sz="4" w:space="0" w:color="7F7F7F"/>
              <w:right w:val="single" w:sz="4" w:space="0" w:color="7F7F7F"/>
            </w:tcBorders>
            <w:shd w:val="clear" w:color="000000" w:fill="FFCC99"/>
            <w:noWrap/>
            <w:vAlign w:val="bottom"/>
            <w:hideMark/>
          </w:tcPr>
          <w:p w:rsidR="00FF52C6" w:rsidRPr="00B22F17" w:rsidRDefault="00FF52C6" w:rsidP="00D46803">
            <w:pPr>
              <w:spacing w:after="0" w:line="240" w:lineRule="auto"/>
              <w:jc w:val="center"/>
              <w:rPr>
                <w:rFonts w:ascii="Calibri" w:eastAsia="Times New Roman" w:hAnsi="Calibri" w:cs="Calibri"/>
                <w:color w:val="3F3F76"/>
                <w:sz w:val="18"/>
                <w:lang w:eastAsia="en-GB"/>
              </w:rPr>
            </w:pPr>
            <w:r w:rsidRPr="00B22F17">
              <w:rPr>
                <w:rFonts w:ascii="Calibri" w:eastAsia="Times New Roman" w:hAnsi="Calibri" w:cs="Calibri"/>
                <w:color w:val="3F3F76"/>
                <w:sz w:val="18"/>
                <w:lang w:eastAsia="en-GB"/>
              </w:rPr>
              <w:t>2000</w:t>
            </w:r>
          </w:p>
        </w:tc>
      </w:tr>
      <w:tr w:rsidR="00FF52C6" w:rsidRPr="00B22F17" w:rsidTr="00B22F17">
        <w:trPr>
          <w:trHeight w:val="300"/>
        </w:trPr>
        <w:tc>
          <w:tcPr>
            <w:tcW w:w="0" w:type="auto"/>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CHANGE IN SEW</w:t>
            </w:r>
            <w:r w:rsidR="00B22F17" w:rsidRPr="00B22F17">
              <w:rPr>
                <w:rFonts w:ascii="Calibri" w:eastAsia="Times New Roman" w:hAnsi="Calibri" w:cs="Calibri"/>
                <w:b/>
                <w:bCs/>
                <w:color w:val="3F3F3F"/>
                <w:sz w:val="18"/>
                <w:lang w:eastAsia="en-GB"/>
              </w:rPr>
              <w:t xml:space="preserve"> - CAPEX</w:t>
            </w:r>
          </w:p>
        </w:tc>
        <w:tc>
          <w:tcPr>
            <w:tcW w:w="0" w:type="auto"/>
            <w:tcBorders>
              <w:top w:val="nil"/>
              <w:left w:val="nil"/>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0</w:t>
            </w:r>
          </w:p>
        </w:tc>
        <w:tc>
          <w:tcPr>
            <w:tcW w:w="0" w:type="auto"/>
            <w:gridSpan w:val="2"/>
            <w:tcBorders>
              <w:top w:val="single" w:sz="4" w:space="0" w:color="3F3F3F"/>
              <w:left w:val="nil"/>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 £6M</w:t>
            </w:r>
          </w:p>
        </w:tc>
        <w:tc>
          <w:tcPr>
            <w:tcW w:w="0" w:type="auto"/>
            <w:gridSpan w:val="2"/>
            <w:tcBorders>
              <w:top w:val="single" w:sz="4" w:space="0" w:color="3F3F3F"/>
              <w:left w:val="nil"/>
              <w:bottom w:val="single" w:sz="4" w:space="0" w:color="3F3F3F"/>
              <w:right w:val="single" w:sz="4" w:space="0" w:color="3F3F3F"/>
            </w:tcBorders>
            <w:shd w:val="clear" w:color="000000" w:fill="F2F2F2"/>
            <w:noWrap/>
            <w:vAlign w:val="bottom"/>
            <w:hideMark/>
          </w:tcPr>
          <w:p w:rsidR="00FF52C6" w:rsidRPr="00B22F17" w:rsidRDefault="00FF52C6" w:rsidP="00D46803">
            <w:pPr>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 £2M</w:t>
            </w:r>
          </w:p>
        </w:tc>
        <w:tc>
          <w:tcPr>
            <w:tcW w:w="0" w:type="auto"/>
            <w:gridSpan w:val="2"/>
            <w:tcBorders>
              <w:top w:val="single" w:sz="4" w:space="0" w:color="3F3F3F"/>
              <w:left w:val="nil"/>
              <w:bottom w:val="single" w:sz="4" w:space="0" w:color="3F3F3F"/>
              <w:right w:val="single" w:sz="4" w:space="0" w:color="3F3F3F"/>
            </w:tcBorders>
            <w:shd w:val="clear" w:color="000000" w:fill="F2F2F2"/>
            <w:noWrap/>
            <w:vAlign w:val="bottom"/>
            <w:hideMark/>
          </w:tcPr>
          <w:p w:rsidR="00FF52C6" w:rsidRPr="00B22F17" w:rsidRDefault="00FF52C6" w:rsidP="00D46803">
            <w:pPr>
              <w:keepNext/>
              <w:spacing w:after="0" w:line="240" w:lineRule="auto"/>
              <w:jc w:val="center"/>
              <w:rPr>
                <w:rFonts w:ascii="Calibri" w:eastAsia="Times New Roman" w:hAnsi="Calibri" w:cs="Calibri"/>
                <w:b/>
                <w:bCs/>
                <w:color w:val="3F3F3F"/>
                <w:sz w:val="18"/>
                <w:lang w:eastAsia="en-GB"/>
              </w:rPr>
            </w:pPr>
            <w:r w:rsidRPr="00B22F17">
              <w:rPr>
                <w:rFonts w:ascii="Calibri" w:eastAsia="Times New Roman" w:hAnsi="Calibri" w:cs="Calibri"/>
                <w:b/>
                <w:bCs/>
                <w:color w:val="3F3F3F"/>
                <w:sz w:val="18"/>
                <w:lang w:eastAsia="en-GB"/>
              </w:rPr>
              <w:t>+ £5M</w:t>
            </w:r>
          </w:p>
        </w:tc>
      </w:tr>
    </w:tbl>
    <w:p w:rsidR="002B3B5D" w:rsidRDefault="002B3B5D" w:rsidP="002B3B5D"/>
    <w:p w:rsidR="00B22F17" w:rsidRPr="00B22F17" w:rsidRDefault="00B22F17" w:rsidP="00B22F17">
      <w:pPr>
        <w:pStyle w:val="ListParagraph"/>
        <w:spacing w:after="240"/>
        <w:ind w:left="714" w:hanging="714"/>
        <w:contextualSpacing w:val="0"/>
        <w:rPr>
          <w:rFonts w:ascii="Arial" w:hAnsi="Arial" w:cs="Arial"/>
        </w:rPr>
      </w:pPr>
      <w:r>
        <w:rPr>
          <w:rFonts w:ascii="Arial" w:hAnsi="Arial" w:cs="Arial"/>
        </w:rPr>
        <w:t>6.1</w:t>
      </w:r>
      <w:r w:rsidR="00C3487A">
        <w:rPr>
          <w:rFonts w:ascii="Arial" w:hAnsi="Arial" w:cs="Arial"/>
        </w:rPr>
        <w:t>4</w:t>
      </w:r>
      <w:r>
        <w:rPr>
          <w:rFonts w:ascii="Arial" w:hAnsi="Arial" w:cs="Arial"/>
        </w:rPr>
        <w:tab/>
      </w:r>
      <w:r w:rsidRPr="00B22F17">
        <w:rPr>
          <w:rFonts w:ascii="Arial" w:hAnsi="Arial" w:cs="Arial"/>
        </w:rPr>
        <w:t xml:space="preserve">The search finishes when it is deemed to have converged- that is, no further capacity alterations yield </w:t>
      </w:r>
      <w:r w:rsidR="00CC366E">
        <w:rPr>
          <w:rFonts w:ascii="Arial" w:hAnsi="Arial" w:cs="Arial"/>
        </w:rPr>
        <w:t>a higher</w:t>
      </w:r>
      <w:r w:rsidRPr="00B22F17">
        <w:rPr>
          <w:rFonts w:ascii="Arial" w:hAnsi="Arial" w:cs="Arial"/>
        </w:rPr>
        <w:t xml:space="preserve"> overall SEW</w:t>
      </w:r>
      <w:r w:rsidR="00CC366E">
        <w:rPr>
          <w:rFonts w:ascii="Arial" w:hAnsi="Arial" w:cs="Arial"/>
        </w:rPr>
        <w:t xml:space="preserve"> </w:t>
      </w:r>
      <w:r w:rsidRPr="00B22F17">
        <w:rPr>
          <w:rFonts w:ascii="Arial" w:hAnsi="Arial" w:cs="Arial"/>
        </w:rPr>
        <w:t>-</w:t>
      </w:r>
      <w:r w:rsidR="00CC366E">
        <w:rPr>
          <w:rFonts w:ascii="Arial" w:hAnsi="Arial" w:cs="Arial"/>
        </w:rPr>
        <w:t xml:space="preserve"> </w:t>
      </w:r>
      <w:r w:rsidRPr="00B22F17">
        <w:rPr>
          <w:rFonts w:ascii="Arial" w:hAnsi="Arial" w:cs="Arial"/>
        </w:rPr>
        <w:t xml:space="preserve">CAPEX for the whole study window. The optimal capacity profiles would then be presented in the NOA report, providing the industry not with a single recommendation, but a range of optimal capacities against each of the FES, with which to judge where the best opportunities for further interconnection lie.  </w:t>
      </w:r>
    </w:p>
    <w:p w:rsidR="00B22F17" w:rsidRPr="002B3B5D" w:rsidRDefault="00B22F17" w:rsidP="002B3B5D"/>
    <w:p w:rsidR="00AE19A1" w:rsidRDefault="00AE19A1" w:rsidP="005F19FE">
      <w:pPr>
        <w:pStyle w:val="Heading2"/>
        <w:numPr>
          <w:ilvl w:val="0"/>
          <w:numId w:val="5"/>
        </w:numPr>
      </w:pPr>
      <w:bookmarkStart w:id="26" w:name="_Toc437502363"/>
      <w:bookmarkStart w:id="27" w:name="_Toc452034592"/>
      <w:r>
        <w:t>Process Output</w:t>
      </w:r>
      <w:bookmarkEnd w:id="26"/>
      <w:bookmarkEnd w:id="27"/>
    </w:p>
    <w:p w:rsidR="00433BCB" w:rsidRPr="00DB569C" w:rsidRDefault="00952F4B" w:rsidP="00952F4B">
      <w:pPr>
        <w:pStyle w:val="ListParagraph"/>
        <w:spacing w:after="240"/>
        <w:ind w:left="714" w:hanging="714"/>
        <w:contextualSpacing w:val="0"/>
        <w:rPr>
          <w:rFonts w:ascii="Arial" w:hAnsi="Arial" w:cs="Arial"/>
        </w:rPr>
      </w:pPr>
      <w:r>
        <w:rPr>
          <w:rFonts w:ascii="Arial" w:hAnsi="Arial" w:cs="Arial"/>
        </w:rPr>
        <w:t>7.1</w:t>
      </w:r>
      <w:r>
        <w:rPr>
          <w:rFonts w:ascii="Arial" w:hAnsi="Arial" w:cs="Arial"/>
        </w:rPr>
        <w:tab/>
      </w:r>
      <w:r w:rsidR="000B5F4F" w:rsidRPr="00DB569C">
        <w:rPr>
          <w:rFonts w:ascii="Arial" w:hAnsi="Arial" w:cs="Arial"/>
        </w:rPr>
        <w:t>The above methodology will be employed to create a chapter of the NOA 2017</w:t>
      </w:r>
      <w:r w:rsidR="00DB569C">
        <w:rPr>
          <w:rFonts w:ascii="Arial" w:hAnsi="Arial" w:cs="Arial"/>
        </w:rPr>
        <w:t xml:space="preserve"> report</w:t>
      </w:r>
      <w:r w:rsidR="000B5F4F" w:rsidRPr="00DB569C">
        <w:rPr>
          <w:rFonts w:ascii="Arial" w:hAnsi="Arial" w:cs="Arial"/>
        </w:rPr>
        <w:t>. This chapter will present</w:t>
      </w:r>
      <w:r w:rsidR="00CB63BD" w:rsidRPr="00DB569C">
        <w:rPr>
          <w:rFonts w:ascii="Arial" w:hAnsi="Arial" w:cs="Arial"/>
        </w:rPr>
        <w:t xml:space="preserve"> the main findings</w:t>
      </w:r>
      <w:r w:rsidR="000B5F4F" w:rsidRPr="00DB569C">
        <w:rPr>
          <w:rFonts w:ascii="Arial" w:hAnsi="Arial" w:cs="Arial"/>
        </w:rPr>
        <w:t xml:space="preserve"> of the analysis</w:t>
      </w:r>
      <w:r w:rsidR="000753C9">
        <w:rPr>
          <w:rFonts w:ascii="Arial" w:hAnsi="Arial" w:cs="Arial"/>
        </w:rPr>
        <w:t xml:space="preserve"> -</w:t>
      </w:r>
      <w:r w:rsidR="00CB63BD" w:rsidRPr="00DB569C">
        <w:rPr>
          <w:rFonts w:ascii="Arial" w:hAnsi="Arial" w:cs="Arial"/>
        </w:rPr>
        <w:t xml:space="preserve"> per scenario, an optimised interconnection capacity level by market, and the most plausible connection zones per market.</w:t>
      </w:r>
      <w:r w:rsidR="00DB569C">
        <w:rPr>
          <w:rFonts w:ascii="Arial" w:hAnsi="Arial" w:cs="Arial"/>
        </w:rPr>
        <w:t xml:space="preserve"> This will be delivered by 31</w:t>
      </w:r>
      <w:r w:rsidR="00DB569C" w:rsidRPr="00952F4B">
        <w:rPr>
          <w:rFonts w:ascii="Arial" w:hAnsi="Arial" w:cs="Arial"/>
        </w:rPr>
        <w:t>st</w:t>
      </w:r>
      <w:r w:rsidR="00DB569C">
        <w:rPr>
          <w:rFonts w:ascii="Arial" w:hAnsi="Arial" w:cs="Arial"/>
        </w:rPr>
        <w:t xml:space="preserve"> January, 2017.</w:t>
      </w:r>
      <w:r w:rsidR="000B5F4F" w:rsidRPr="00DB569C">
        <w:rPr>
          <w:rFonts w:ascii="Arial" w:hAnsi="Arial" w:cs="Arial"/>
        </w:rPr>
        <w:t xml:space="preserve"> </w:t>
      </w:r>
    </w:p>
    <w:sectPr w:rsidR="00433BCB" w:rsidRPr="00DB569C">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1A" w:rsidRDefault="00192E1A">
      <w:pPr>
        <w:spacing w:after="0" w:line="240" w:lineRule="auto"/>
      </w:pPr>
      <w:r>
        <w:separator/>
      </w:r>
    </w:p>
  </w:endnote>
  <w:endnote w:type="continuationSeparator" w:id="0">
    <w:p w:rsidR="00192E1A" w:rsidRDefault="0019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803" w:rsidRDefault="00D46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59197431"/>
      <w:docPartObj>
        <w:docPartGallery w:val="Page Numbers (Bottom of Page)"/>
        <w:docPartUnique/>
      </w:docPartObj>
    </w:sdtPr>
    <w:sdtContent>
      <w:sdt>
        <w:sdtPr>
          <w:rPr>
            <w:rFonts w:ascii="Arial" w:hAnsi="Arial" w:cs="Arial"/>
          </w:rPr>
          <w:id w:val="-1618666155"/>
          <w:docPartObj>
            <w:docPartGallery w:val="Page Numbers (Top of Page)"/>
            <w:docPartUnique/>
          </w:docPartObj>
        </w:sdtPr>
        <w:sdtContent>
          <w:p w:rsidR="00D46803" w:rsidRDefault="00D46803" w:rsidP="00DB569C">
            <w:pPr>
              <w:pStyle w:val="Footer"/>
              <w:rPr>
                <w:rFonts w:ascii="Arial" w:hAnsi="Arial" w:cs="Arial"/>
              </w:rPr>
            </w:pPr>
          </w:p>
          <w:p w:rsidR="00D46803" w:rsidRPr="004A5A26" w:rsidRDefault="00D46803" w:rsidP="00DB569C">
            <w:pPr>
              <w:pStyle w:val="Footer"/>
              <w:rPr>
                <w:rFonts w:ascii="Arial" w:hAnsi="Arial" w:cs="Arial"/>
              </w:rPr>
            </w:pPr>
            <w:r w:rsidRPr="004A5A26">
              <w:rPr>
                <w:rFonts w:ascii="Arial" w:hAnsi="Arial" w:cs="Arial"/>
              </w:rPr>
              <w:t xml:space="preserve">NOA </w:t>
            </w:r>
            <w:r>
              <w:rPr>
                <w:rFonts w:ascii="Arial" w:hAnsi="Arial" w:cs="Arial"/>
              </w:rPr>
              <w:t xml:space="preserve">for Interconnectors </w:t>
            </w:r>
            <w:r w:rsidRPr="004A5A26">
              <w:rPr>
                <w:rFonts w:ascii="Arial" w:hAnsi="Arial" w:cs="Arial"/>
              </w:rPr>
              <w:t xml:space="preserve">Methodology </w:t>
            </w:r>
            <w:r w:rsidRPr="00FB2FA2">
              <w:rPr>
                <w:rFonts w:ascii="Arial" w:hAnsi="Arial" w:cs="Arial"/>
              </w:rPr>
              <w:t xml:space="preserve">– </w:t>
            </w:r>
            <w:r>
              <w:rPr>
                <w:rFonts w:ascii="Arial" w:hAnsi="Arial" w:cs="Arial"/>
              </w:rPr>
              <w:t>DRAFT V1.2</w:t>
            </w:r>
            <w:r w:rsidRPr="004A5A26">
              <w:rPr>
                <w:rFonts w:ascii="Arial" w:hAnsi="Arial" w:cs="Arial"/>
              </w:rPr>
              <w:tab/>
              <w:t xml:space="preserve">Page </w:t>
            </w:r>
            <w:r w:rsidRPr="004A5A26">
              <w:rPr>
                <w:rFonts w:ascii="Arial" w:hAnsi="Arial" w:cs="Arial"/>
                <w:bCs/>
                <w:sz w:val="24"/>
                <w:szCs w:val="24"/>
              </w:rPr>
              <w:fldChar w:fldCharType="begin"/>
            </w:r>
            <w:r w:rsidRPr="004A5A26">
              <w:rPr>
                <w:rFonts w:ascii="Arial" w:hAnsi="Arial" w:cs="Arial"/>
                <w:bCs/>
              </w:rPr>
              <w:instrText xml:space="preserve"> PAGE </w:instrText>
            </w:r>
            <w:r w:rsidRPr="004A5A26">
              <w:rPr>
                <w:rFonts w:ascii="Arial" w:hAnsi="Arial" w:cs="Arial"/>
                <w:bCs/>
                <w:sz w:val="24"/>
                <w:szCs w:val="24"/>
              </w:rPr>
              <w:fldChar w:fldCharType="separate"/>
            </w:r>
            <w:r w:rsidR="00BF5219">
              <w:rPr>
                <w:rFonts w:ascii="Arial" w:hAnsi="Arial" w:cs="Arial"/>
                <w:bCs/>
                <w:noProof/>
              </w:rPr>
              <w:t>17</w:t>
            </w:r>
            <w:r w:rsidRPr="004A5A26">
              <w:rPr>
                <w:rFonts w:ascii="Arial" w:hAnsi="Arial" w:cs="Arial"/>
                <w:bCs/>
                <w:sz w:val="24"/>
                <w:szCs w:val="24"/>
              </w:rPr>
              <w:fldChar w:fldCharType="end"/>
            </w:r>
            <w:r w:rsidRPr="004A5A26">
              <w:rPr>
                <w:rFonts w:ascii="Arial" w:hAnsi="Arial" w:cs="Arial"/>
              </w:rPr>
              <w:t xml:space="preserve"> of </w:t>
            </w:r>
            <w:r w:rsidRPr="004A5A26">
              <w:rPr>
                <w:rFonts w:ascii="Arial" w:hAnsi="Arial" w:cs="Arial"/>
                <w:bCs/>
                <w:sz w:val="24"/>
                <w:szCs w:val="24"/>
              </w:rPr>
              <w:fldChar w:fldCharType="begin"/>
            </w:r>
            <w:r w:rsidRPr="004A5A26">
              <w:rPr>
                <w:rFonts w:ascii="Arial" w:hAnsi="Arial" w:cs="Arial"/>
                <w:bCs/>
              </w:rPr>
              <w:instrText xml:space="preserve"> NUMPAGES  </w:instrText>
            </w:r>
            <w:r w:rsidRPr="004A5A26">
              <w:rPr>
                <w:rFonts w:ascii="Arial" w:hAnsi="Arial" w:cs="Arial"/>
                <w:bCs/>
                <w:sz w:val="24"/>
                <w:szCs w:val="24"/>
              </w:rPr>
              <w:fldChar w:fldCharType="separate"/>
            </w:r>
            <w:r w:rsidR="00BF5219">
              <w:rPr>
                <w:rFonts w:ascii="Arial" w:hAnsi="Arial" w:cs="Arial"/>
                <w:bCs/>
                <w:noProof/>
              </w:rPr>
              <w:t>17</w:t>
            </w:r>
            <w:r w:rsidRPr="004A5A26">
              <w:rPr>
                <w:rFonts w:ascii="Arial" w:hAnsi="Arial" w:cs="Arial"/>
                <w:bCs/>
                <w:sz w:val="24"/>
                <w:szCs w:val="24"/>
              </w:rPr>
              <w:fldChar w:fldCharType="end"/>
            </w:r>
          </w:p>
        </w:sdtContent>
      </w:sdt>
    </w:sdtContent>
  </w:sdt>
  <w:p w:rsidR="00D46803" w:rsidRDefault="00D46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1A" w:rsidRDefault="00192E1A">
      <w:pPr>
        <w:spacing w:after="0" w:line="240" w:lineRule="auto"/>
      </w:pPr>
      <w:r>
        <w:separator/>
      </w:r>
    </w:p>
  </w:footnote>
  <w:footnote w:type="continuationSeparator" w:id="0">
    <w:p w:rsidR="00192E1A" w:rsidRDefault="00192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803" w:rsidRDefault="00D46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803" w:rsidRDefault="00D468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803" w:rsidRDefault="00D46803" w:rsidP="00DB569C">
    <w:pPr>
      <w:pStyle w:val="Header"/>
      <w:rPr>
        <w:rFonts w:ascii="Arial" w:hAnsi="Arial" w:cs="Arial"/>
        <w:sz w:val="20"/>
        <w:szCs w:val="20"/>
      </w:rPr>
    </w:pPr>
    <w:r>
      <w:rPr>
        <w:rFonts w:ascii="Arial" w:hAnsi="Arial" w:cs="Arial"/>
        <w:sz w:val="20"/>
        <w:szCs w:val="20"/>
      </w:rPr>
      <w:t>System Operator</w:t>
    </w:r>
    <w:r>
      <w:rPr>
        <w:rFonts w:ascii="Arial" w:hAnsi="Arial" w:cs="Arial"/>
        <w:sz w:val="20"/>
        <w:szCs w:val="20"/>
      </w:rPr>
      <w:tab/>
    </w:r>
    <w:r>
      <w:rPr>
        <w:rFonts w:ascii="Arial" w:hAnsi="Arial" w:cs="Arial"/>
        <w:sz w:val="20"/>
        <w:szCs w:val="20"/>
      </w:rPr>
      <w:tab/>
      <w:t>May 2016</w:t>
    </w:r>
  </w:p>
  <w:p w:rsidR="00D46803" w:rsidRPr="00501B30" w:rsidRDefault="00D46803" w:rsidP="00DB569C">
    <w:pPr>
      <w:pStyle w:val="Header"/>
      <w:rPr>
        <w:rFonts w:ascii="Arial" w:hAnsi="Arial" w:cs="Arial"/>
        <w:sz w:val="20"/>
        <w:szCs w:val="20"/>
      </w:rPr>
    </w:pPr>
  </w:p>
  <w:p w:rsidR="00D46803" w:rsidRDefault="00D46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45D"/>
    <w:multiLevelType w:val="multilevel"/>
    <w:tmpl w:val="B2921A7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93F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9865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ED7E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0408CD"/>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1FE67E69"/>
    <w:multiLevelType w:val="multilevel"/>
    <w:tmpl w:val="5C2ED52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634DEA"/>
    <w:multiLevelType w:val="hybridMultilevel"/>
    <w:tmpl w:val="B0E6DBB6"/>
    <w:lvl w:ilvl="0" w:tplc="270696B8">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nsid w:val="2698453E"/>
    <w:multiLevelType w:val="hybridMultilevel"/>
    <w:tmpl w:val="EE642520"/>
    <w:lvl w:ilvl="0" w:tplc="96A4867C">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942F15"/>
    <w:multiLevelType w:val="multilevel"/>
    <w:tmpl w:val="B2921A7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067548"/>
    <w:multiLevelType w:val="multilevel"/>
    <w:tmpl w:val="B2921A7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F222B3"/>
    <w:multiLevelType w:val="multilevel"/>
    <w:tmpl w:val="B2921A7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DA00CA"/>
    <w:multiLevelType w:val="multilevel"/>
    <w:tmpl w:val="B2921A7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F01EB3"/>
    <w:multiLevelType w:val="hybridMultilevel"/>
    <w:tmpl w:val="21482ADC"/>
    <w:lvl w:ilvl="0" w:tplc="5F7457F8">
      <w:start w:val="1"/>
      <w:numFmt w:val="decimal"/>
      <w:lvlText w:val="B%1"/>
      <w:lvlJc w:val="left"/>
      <w:pPr>
        <w:ind w:left="786" w:hanging="360"/>
      </w:pPr>
      <w:rPr>
        <w:rFonts w:hint="default"/>
        <w:i w:val="0"/>
        <w:color w:val="000000" w:themeColor="text1"/>
        <w:sz w:val="22"/>
        <w:szCs w:val="22"/>
      </w:rPr>
    </w:lvl>
    <w:lvl w:ilvl="1" w:tplc="0332D3A6">
      <w:start w:val="1"/>
      <w:numFmt w:val="lowerLetter"/>
      <w:lvlText w:val="%2."/>
      <w:lvlJc w:val="left"/>
      <w:pPr>
        <w:ind w:left="1770" w:hanging="360"/>
      </w:pPr>
      <w:rPr>
        <w:rFonts w:cs="Times New Roman"/>
      </w:rPr>
    </w:lvl>
    <w:lvl w:ilvl="2" w:tplc="1CA696F8">
      <w:start w:val="1"/>
      <w:numFmt w:val="lowerRoman"/>
      <w:lvlText w:val="%3."/>
      <w:lvlJc w:val="right"/>
      <w:pPr>
        <w:ind w:left="2490" w:hanging="180"/>
      </w:pPr>
      <w:rPr>
        <w:rFonts w:cs="Times New Roman"/>
      </w:rPr>
    </w:lvl>
    <w:lvl w:ilvl="3" w:tplc="22F8C51E">
      <w:start w:val="1"/>
      <w:numFmt w:val="decimal"/>
      <w:lvlText w:val="%4."/>
      <w:lvlJc w:val="left"/>
      <w:pPr>
        <w:ind w:left="3210" w:hanging="360"/>
      </w:pPr>
      <w:rPr>
        <w:rFonts w:cs="Times New Roman"/>
      </w:rPr>
    </w:lvl>
    <w:lvl w:ilvl="4" w:tplc="AA227D4C">
      <w:start w:val="1"/>
      <w:numFmt w:val="lowerLetter"/>
      <w:lvlText w:val="%5."/>
      <w:lvlJc w:val="left"/>
      <w:pPr>
        <w:ind w:left="3930" w:hanging="360"/>
      </w:pPr>
      <w:rPr>
        <w:rFonts w:cs="Times New Roman"/>
      </w:rPr>
    </w:lvl>
    <w:lvl w:ilvl="5" w:tplc="38FA3110">
      <w:start w:val="1"/>
      <w:numFmt w:val="lowerRoman"/>
      <w:lvlText w:val="%6."/>
      <w:lvlJc w:val="right"/>
      <w:pPr>
        <w:ind w:left="4650" w:hanging="180"/>
      </w:pPr>
      <w:rPr>
        <w:rFonts w:cs="Times New Roman"/>
      </w:rPr>
    </w:lvl>
    <w:lvl w:ilvl="6" w:tplc="7AAA424C">
      <w:start w:val="1"/>
      <w:numFmt w:val="decimal"/>
      <w:lvlText w:val="%7."/>
      <w:lvlJc w:val="left"/>
      <w:pPr>
        <w:ind w:left="5370" w:hanging="360"/>
      </w:pPr>
      <w:rPr>
        <w:rFonts w:cs="Times New Roman"/>
      </w:rPr>
    </w:lvl>
    <w:lvl w:ilvl="7" w:tplc="D324AF9C">
      <w:start w:val="1"/>
      <w:numFmt w:val="lowerLetter"/>
      <w:lvlText w:val="%8."/>
      <w:lvlJc w:val="left"/>
      <w:pPr>
        <w:ind w:left="6090" w:hanging="360"/>
      </w:pPr>
      <w:rPr>
        <w:rFonts w:cs="Times New Roman"/>
      </w:rPr>
    </w:lvl>
    <w:lvl w:ilvl="8" w:tplc="A9E64972">
      <w:start w:val="1"/>
      <w:numFmt w:val="lowerRoman"/>
      <w:lvlText w:val="%9."/>
      <w:lvlJc w:val="right"/>
      <w:pPr>
        <w:ind w:left="6810" w:hanging="180"/>
      </w:pPr>
      <w:rPr>
        <w:rFonts w:cs="Times New Roman"/>
      </w:rPr>
    </w:lvl>
  </w:abstractNum>
  <w:abstractNum w:abstractNumId="13">
    <w:nsid w:val="5EA23099"/>
    <w:multiLevelType w:val="multilevel"/>
    <w:tmpl w:val="B2921A7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7C123FD"/>
    <w:multiLevelType w:val="hybridMultilevel"/>
    <w:tmpl w:val="9B8E0F5A"/>
    <w:lvl w:ilvl="0" w:tplc="AB2433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5A34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EC7156"/>
    <w:multiLevelType w:val="hybridMultilevel"/>
    <w:tmpl w:val="2410DC96"/>
    <w:lvl w:ilvl="0" w:tplc="7B0625B6">
      <w:start w:val="1"/>
      <w:numFmt w:val="decimal"/>
      <w:lvlText w:val="A%1"/>
      <w:lvlJc w:val="left"/>
      <w:pPr>
        <w:ind w:left="786" w:hanging="360"/>
      </w:pPr>
      <w:rPr>
        <w:rFonts w:hint="default"/>
        <w:i w:val="0"/>
        <w:color w:val="000000" w:themeColor="text1"/>
        <w:sz w:val="22"/>
        <w:szCs w:val="22"/>
      </w:rPr>
    </w:lvl>
    <w:lvl w:ilvl="1" w:tplc="0332D3A6">
      <w:start w:val="1"/>
      <w:numFmt w:val="lowerLetter"/>
      <w:lvlText w:val="%2."/>
      <w:lvlJc w:val="left"/>
      <w:pPr>
        <w:ind w:left="1770" w:hanging="360"/>
      </w:pPr>
      <w:rPr>
        <w:rFonts w:cs="Times New Roman"/>
      </w:rPr>
    </w:lvl>
    <w:lvl w:ilvl="2" w:tplc="1CA696F8">
      <w:start w:val="1"/>
      <w:numFmt w:val="lowerRoman"/>
      <w:lvlText w:val="%3."/>
      <w:lvlJc w:val="right"/>
      <w:pPr>
        <w:ind w:left="2490" w:hanging="180"/>
      </w:pPr>
      <w:rPr>
        <w:rFonts w:cs="Times New Roman"/>
      </w:rPr>
    </w:lvl>
    <w:lvl w:ilvl="3" w:tplc="22F8C51E">
      <w:start w:val="1"/>
      <w:numFmt w:val="decimal"/>
      <w:lvlText w:val="%4."/>
      <w:lvlJc w:val="left"/>
      <w:pPr>
        <w:ind w:left="3210" w:hanging="360"/>
      </w:pPr>
      <w:rPr>
        <w:rFonts w:cs="Times New Roman"/>
      </w:rPr>
    </w:lvl>
    <w:lvl w:ilvl="4" w:tplc="AA227D4C">
      <w:start w:val="1"/>
      <w:numFmt w:val="lowerLetter"/>
      <w:lvlText w:val="%5."/>
      <w:lvlJc w:val="left"/>
      <w:pPr>
        <w:ind w:left="3930" w:hanging="360"/>
      </w:pPr>
      <w:rPr>
        <w:rFonts w:cs="Times New Roman"/>
      </w:rPr>
    </w:lvl>
    <w:lvl w:ilvl="5" w:tplc="38FA3110">
      <w:start w:val="1"/>
      <w:numFmt w:val="lowerRoman"/>
      <w:lvlText w:val="%6."/>
      <w:lvlJc w:val="right"/>
      <w:pPr>
        <w:ind w:left="4650" w:hanging="180"/>
      </w:pPr>
      <w:rPr>
        <w:rFonts w:cs="Times New Roman"/>
      </w:rPr>
    </w:lvl>
    <w:lvl w:ilvl="6" w:tplc="7AAA424C">
      <w:start w:val="1"/>
      <w:numFmt w:val="decimal"/>
      <w:lvlText w:val="%7."/>
      <w:lvlJc w:val="left"/>
      <w:pPr>
        <w:ind w:left="5370" w:hanging="360"/>
      </w:pPr>
      <w:rPr>
        <w:rFonts w:cs="Times New Roman"/>
      </w:rPr>
    </w:lvl>
    <w:lvl w:ilvl="7" w:tplc="D324AF9C">
      <w:start w:val="1"/>
      <w:numFmt w:val="lowerLetter"/>
      <w:lvlText w:val="%8."/>
      <w:lvlJc w:val="left"/>
      <w:pPr>
        <w:ind w:left="6090" w:hanging="360"/>
      </w:pPr>
      <w:rPr>
        <w:rFonts w:cs="Times New Roman"/>
      </w:rPr>
    </w:lvl>
    <w:lvl w:ilvl="8" w:tplc="A9E64972">
      <w:start w:val="1"/>
      <w:numFmt w:val="lowerRoman"/>
      <w:lvlText w:val="%9."/>
      <w:lvlJc w:val="right"/>
      <w:pPr>
        <w:ind w:left="6810" w:hanging="180"/>
      </w:pPr>
      <w:rPr>
        <w:rFonts w:cs="Times New Roman"/>
      </w:rPr>
    </w:lvl>
  </w:abstractNum>
  <w:abstractNum w:abstractNumId="17">
    <w:nsid w:val="748D2856"/>
    <w:multiLevelType w:val="multilevel"/>
    <w:tmpl w:val="B2921A7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6"/>
  </w:num>
  <w:num w:numId="3">
    <w:abstractNumId w:val="12"/>
  </w:num>
  <w:num w:numId="4">
    <w:abstractNumId w:val="6"/>
  </w:num>
  <w:num w:numId="5">
    <w:abstractNumId w:val="9"/>
  </w:num>
  <w:num w:numId="6">
    <w:abstractNumId w:val="4"/>
  </w:num>
  <w:num w:numId="7">
    <w:abstractNumId w:val="1"/>
  </w:num>
  <w:num w:numId="8">
    <w:abstractNumId w:val="5"/>
  </w:num>
  <w:num w:numId="9">
    <w:abstractNumId w:val="15"/>
  </w:num>
  <w:num w:numId="10">
    <w:abstractNumId w:val="3"/>
  </w:num>
  <w:num w:numId="11">
    <w:abstractNumId w:val="2"/>
  </w:num>
  <w:num w:numId="12">
    <w:abstractNumId w:val="0"/>
  </w:num>
  <w:num w:numId="13">
    <w:abstractNumId w:val="8"/>
  </w:num>
  <w:num w:numId="14">
    <w:abstractNumId w:val="17"/>
  </w:num>
  <w:num w:numId="15">
    <w:abstractNumId w:val="11"/>
  </w:num>
  <w:num w:numId="16">
    <w:abstractNumId w:val="13"/>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FB"/>
    <w:rsid w:val="00001FD6"/>
    <w:rsid w:val="00012C06"/>
    <w:rsid w:val="00031619"/>
    <w:rsid w:val="000351C4"/>
    <w:rsid w:val="000375F3"/>
    <w:rsid w:val="00055EC0"/>
    <w:rsid w:val="000628F2"/>
    <w:rsid w:val="000753C9"/>
    <w:rsid w:val="00086556"/>
    <w:rsid w:val="000875CE"/>
    <w:rsid w:val="00092215"/>
    <w:rsid w:val="00095C0E"/>
    <w:rsid w:val="000B0188"/>
    <w:rsid w:val="000B5F4F"/>
    <w:rsid w:val="000C18CA"/>
    <w:rsid w:val="000C3698"/>
    <w:rsid w:val="00124398"/>
    <w:rsid w:val="0013217C"/>
    <w:rsid w:val="0014735E"/>
    <w:rsid w:val="001521D0"/>
    <w:rsid w:val="00192E1A"/>
    <w:rsid w:val="001C4232"/>
    <w:rsid w:val="001C5B13"/>
    <w:rsid w:val="00215820"/>
    <w:rsid w:val="00216E72"/>
    <w:rsid w:val="00231165"/>
    <w:rsid w:val="00231B55"/>
    <w:rsid w:val="00236B2E"/>
    <w:rsid w:val="002401F4"/>
    <w:rsid w:val="00244C22"/>
    <w:rsid w:val="00255FAB"/>
    <w:rsid w:val="0027606E"/>
    <w:rsid w:val="002877CA"/>
    <w:rsid w:val="0028788E"/>
    <w:rsid w:val="002A0464"/>
    <w:rsid w:val="002A19CE"/>
    <w:rsid w:val="002A1B36"/>
    <w:rsid w:val="002A630A"/>
    <w:rsid w:val="002B3B5D"/>
    <w:rsid w:val="002E5EE2"/>
    <w:rsid w:val="00310C49"/>
    <w:rsid w:val="0031553A"/>
    <w:rsid w:val="003237D6"/>
    <w:rsid w:val="00326029"/>
    <w:rsid w:val="00331A4C"/>
    <w:rsid w:val="00342D3A"/>
    <w:rsid w:val="00342FA2"/>
    <w:rsid w:val="00343DB3"/>
    <w:rsid w:val="00363F16"/>
    <w:rsid w:val="00371B85"/>
    <w:rsid w:val="0037253E"/>
    <w:rsid w:val="00384418"/>
    <w:rsid w:val="00390FDA"/>
    <w:rsid w:val="003A1B9B"/>
    <w:rsid w:val="003E1634"/>
    <w:rsid w:val="003F0159"/>
    <w:rsid w:val="003F1C27"/>
    <w:rsid w:val="00400C8F"/>
    <w:rsid w:val="004078C5"/>
    <w:rsid w:val="004204CF"/>
    <w:rsid w:val="00433BCB"/>
    <w:rsid w:val="0044020E"/>
    <w:rsid w:val="0044409B"/>
    <w:rsid w:val="00451A75"/>
    <w:rsid w:val="004570AC"/>
    <w:rsid w:val="00466387"/>
    <w:rsid w:val="00474D38"/>
    <w:rsid w:val="004764BD"/>
    <w:rsid w:val="004903BD"/>
    <w:rsid w:val="00495AA9"/>
    <w:rsid w:val="004B06A2"/>
    <w:rsid w:val="004D56F6"/>
    <w:rsid w:val="005061AC"/>
    <w:rsid w:val="00516DA6"/>
    <w:rsid w:val="005170FB"/>
    <w:rsid w:val="0056588E"/>
    <w:rsid w:val="005712E3"/>
    <w:rsid w:val="00586500"/>
    <w:rsid w:val="005A5ED0"/>
    <w:rsid w:val="005A729A"/>
    <w:rsid w:val="005C5F1B"/>
    <w:rsid w:val="005D1FA2"/>
    <w:rsid w:val="005E3CD9"/>
    <w:rsid w:val="005F19FE"/>
    <w:rsid w:val="00607A6B"/>
    <w:rsid w:val="00625978"/>
    <w:rsid w:val="00631D3E"/>
    <w:rsid w:val="006545D7"/>
    <w:rsid w:val="00662276"/>
    <w:rsid w:val="0067278D"/>
    <w:rsid w:val="00686912"/>
    <w:rsid w:val="006903E5"/>
    <w:rsid w:val="006D01CA"/>
    <w:rsid w:val="006E4C88"/>
    <w:rsid w:val="00706765"/>
    <w:rsid w:val="00711303"/>
    <w:rsid w:val="007150F2"/>
    <w:rsid w:val="007C786E"/>
    <w:rsid w:val="007D03B2"/>
    <w:rsid w:val="007E017C"/>
    <w:rsid w:val="007E6837"/>
    <w:rsid w:val="00831A78"/>
    <w:rsid w:val="0085341C"/>
    <w:rsid w:val="008B57A8"/>
    <w:rsid w:val="008C5946"/>
    <w:rsid w:val="008D7325"/>
    <w:rsid w:val="00917CA8"/>
    <w:rsid w:val="0094125A"/>
    <w:rsid w:val="0095124C"/>
    <w:rsid w:val="00952F4B"/>
    <w:rsid w:val="00954611"/>
    <w:rsid w:val="00956240"/>
    <w:rsid w:val="00967558"/>
    <w:rsid w:val="00973162"/>
    <w:rsid w:val="009A53C8"/>
    <w:rsid w:val="009B17E1"/>
    <w:rsid w:val="009C76B4"/>
    <w:rsid w:val="009E0E76"/>
    <w:rsid w:val="00A04332"/>
    <w:rsid w:val="00A152DF"/>
    <w:rsid w:val="00A23653"/>
    <w:rsid w:val="00A47502"/>
    <w:rsid w:val="00A514E2"/>
    <w:rsid w:val="00A51BFC"/>
    <w:rsid w:val="00A56F5C"/>
    <w:rsid w:val="00A62D78"/>
    <w:rsid w:val="00A8236A"/>
    <w:rsid w:val="00A93438"/>
    <w:rsid w:val="00AA46CC"/>
    <w:rsid w:val="00AA60C9"/>
    <w:rsid w:val="00AD542C"/>
    <w:rsid w:val="00AE19A1"/>
    <w:rsid w:val="00B22F17"/>
    <w:rsid w:val="00B23C3A"/>
    <w:rsid w:val="00B30C7B"/>
    <w:rsid w:val="00B328E5"/>
    <w:rsid w:val="00B339A1"/>
    <w:rsid w:val="00B52AC5"/>
    <w:rsid w:val="00BB7035"/>
    <w:rsid w:val="00BC0486"/>
    <w:rsid w:val="00BE7D48"/>
    <w:rsid w:val="00BF5219"/>
    <w:rsid w:val="00C05F1A"/>
    <w:rsid w:val="00C14075"/>
    <w:rsid w:val="00C1568F"/>
    <w:rsid w:val="00C3487A"/>
    <w:rsid w:val="00C80C0D"/>
    <w:rsid w:val="00CB63BD"/>
    <w:rsid w:val="00CC366E"/>
    <w:rsid w:val="00CC6270"/>
    <w:rsid w:val="00D05A2E"/>
    <w:rsid w:val="00D21B57"/>
    <w:rsid w:val="00D23AFB"/>
    <w:rsid w:val="00D3157D"/>
    <w:rsid w:val="00D40484"/>
    <w:rsid w:val="00D45C84"/>
    <w:rsid w:val="00D46803"/>
    <w:rsid w:val="00D50597"/>
    <w:rsid w:val="00D54855"/>
    <w:rsid w:val="00D97B9B"/>
    <w:rsid w:val="00DA296D"/>
    <w:rsid w:val="00DB569C"/>
    <w:rsid w:val="00DC628E"/>
    <w:rsid w:val="00DC76E2"/>
    <w:rsid w:val="00DD24DB"/>
    <w:rsid w:val="00DD6CFC"/>
    <w:rsid w:val="00DF033D"/>
    <w:rsid w:val="00E054A2"/>
    <w:rsid w:val="00E26890"/>
    <w:rsid w:val="00E302A5"/>
    <w:rsid w:val="00E30BEB"/>
    <w:rsid w:val="00E56013"/>
    <w:rsid w:val="00E60701"/>
    <w:rsid w:val="00E60A75"/>
    <w:rsid w:val="00EC71A3"/>
    <w:rsid w:val="00EE1B72"/>
    <w:rsid w:val="00EF7F88"/>
    <w:rsid w:val="00F04D8E"/>
    <w:rsid w:val="00F053C4"/>
    <w:rsid w:val="00F069C7"/>
    <w:rsid w:val="00F20521"/>
    <w:rsid w:val="00F429E7"/>
    <w:rsid w:val="00F461B5"/>
    <w:rsid w:val="00F5311D"/>
    <w:rsid w:val="00FB1DE2"/>
    <w:rsid w:val="00FB3C6B"/>
    <w:rsid w:val="00FE5423"/>
    <w:rsid w:val="00FF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CB"/>
  </w:style>
  <w:style w:type="paragraph" w:styleId="Heading1">
    <w:name w:val="heading 1"/>
    <w:basedOn w:val="Normal"/>
    <w:next w:val="Normal"/>
    <w:link w:val="Heading1Char"/>
    <w:uiPriority w:val="9"/>
    <w:qFormat/>
    <w:rsid w:val="00433BCB"/>
    <w:pPr>
      <w:keepNext/>
      <w:keepLines/>
      <w:spacing w:after="0" w:line="240" w:lineRule="auto"/>
      <w:outlineLvl w:val="0"/>
    </w:pPr>
    <w:rPr>
      <w:rFonts w:ascii="Arial" w:eastAsiaTheme="majorEastAsia" w:hAnsi="Arial" w:cstheme="majorBidi"/>
      <w:b/>
      <w:bCs/>
      <w:color w:val="FFFFFF" w:themeColor="background1"/>
      <w:sz w:val="28"/>
      <w:szCs w:val="28"/>
    </w:rPr>
  </w:style>
  <w:style w:type="paragraph" w:styleId="Heading2">
    <w:name w:val="heading 2"/>
    <w:basedOn w:val="Normal"/>
    <w:next w:val="Normal"/>
    <w:link w:val="Heading2Char"/>
    <w:uiPriority w:val="99"/>
    <w:qFormat/>
    <w:rsid w:val="00433BCB"/>
    <w:pPr>
      <w:keepNext/>
      <w:spacing w:before="120" w:after="120" w:line="360" w:lineRule="auto"/>
      <w:outlineLvl w:val="1"/>
    </w:pPr>
    <w:rPr>
      <w:rFonts w:ascii="Arial" w:eastAsia="Times New Roman" w:hAnsi="Arial" w:cs="Arial"/>
      <w:b/>
      <w:bCs/>
      <w:iCs/>
      <w:color w:val="0070C0"/>
      <w:sz w:val="28"/>
      <w:szCs w:val="28"/>
      <w:lang w:eastAsia="en-GB"/>
    </w:rPr>
  </w:style>
  <w:style w:type="paragraph" w:styleId="Heading3">
    <w:name w:val="heading 3"/>
    <w:basedOn w:val="Normal"/>
    <w:next w:val="Normal"/>
    <w:link w:val="Heading3Char"/>
    <w:uiPriority w:val="9"/>
    <w:unhideWhenUsed/>
    <w:qFormat/>
    <w:rsid w:val="00433BCB"/>
    <w:pPr>
      <w:keepNext/>
      <w:keepLines/>
      <w:spacing w:before="240" w:after="240"/>
      <w:outlineLvl w:val="2"/>
    </w:pPr>
    <w:rPr>
      <w:rFonts w:ascii="Arial" w:eastAsiaTheme="majorEastAsia" w:hAnsi="Arial" w:cstheme="majorBidi"/>
      <w:b/>
      <w:bCs/>
      <w:color w:val="0070C0"/>
      <w:sz w:val="24"/>
    </w:rPr>
  </w:style>
  <w:style w:type="paragraph" w:styleId="Heading4">
    <w:name w:val="heading 4"/>
    <w:basedOn w:val="Normal"/>
    <w:next w:val="Normal"/>
    <w:link w:val="Heading4Char"/>
    <w:uiPriority w:val="9"/>
    <w:unhideWhenUsed/>
    <w:qFormat/>
    <w:rsid w:val="00A152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33BCB"/>
    <w:rPr>
      <w:rFonts w:ascii="Arial" w:eastAsia="Times New Roman" w:hAnsi="Arial" w:cs="Arial"/>
      <w:b/>
      <w:bCs/>
      <w:iCs/>
      <w:color w:val="0070C0"/>
      <w:sz w:val="28"/>
      <w:szCs w:val="28"/>
      <w:lang w:eastAsia="en-GB"/>
    </w:rPr>
  </w:style>
  <w:style w:type="character" w:customStyle="1" w:styleId="Heading3Char">
    <w:name w:val="Heading 3 Char"/>
    <w:basedOn w:val="DefaultParagraphFont"/>
    <w:link w:val="Heading3"/>
    <w:uiPriority w:val="9"/>
    <w:rsid w:val="00433BCB"/>
    <w:rPr>
      <w:rFonts w:ascii="Arial" w:eastAsiaTheme="majorEastAsia" w:hAnsi="Arial" w:cstheme="majorBidi"/>
      <w:b/>
      <w:bCs/>
      <w:color w:val="0070C0"/>
      <w:sz w:val="24"/>
    </w:rPr>
  </w:style>
  <w:style w:type="character" w:styleId="CommentReference">
    <w:name w:val="annotation reference"/>
    <w:basedOn w:val="DefaultParagraphFont"/>
    <w:uiPriority w:val="99"/>
    <w:semiHidden/>
    <w:unhideWhenUsed/>
    <w:rsid w:val="00433BCB"/>
    <w:rPr>
      <w:sz w:val="16"/>
      <w:szCs w:val="16"/>
    </w:rPr>
  </w:style>
  <w:style w:type="paragraph" w:styleId="CommentText">
    <w:name w:val="annotation text"/>
    <w:basedOn w:val="Normal"/>
    <w:link w:val="CommentTextChar"/>
    <w:uiPriority w:val="99"/>
    <w:semiHidden/>
    <w:unhideWhenUsed/>
    <w:rsid w:val="00433BCB"/>
    <w:pPr>
      <w:spacing w:line="240" w:lineRule="auto"/>
    </w:pPr>
    <w:rPr>
      <w:sz w:val="20"/>
      <w:szCs w:val="20"/>
    </w:rPr>
  </w:style>
  <w:style w:type="character" w:customStyle="1" w:styleId="CommentTextChar">
    <w:name w:val="Comment Text Char"/>
    <w:basedOn w:val="DefaultParagraphFont"/>
    <w:link w:val="CommentText"/>
    <w:uiPriority w:val="99"/>
    <w:semiHidden/>
    <w:rsid w:val="00433BCB"/>
    <w:rPr>
      <w:sz w:val="20"/>
      <w:szCs w:val="20"/>
    </w:rPr>
  </w:style>
  <w:style w:type="paragraph" w:styleId="ListParagraph">
    <w:name w:val="List Paragraph"/>
    <w:basedOn w:val="Normal"/>
    <w:uiPriority w:val="34"/>
    <w:qFormat/>
    <w:rsid w:val="00433BCB"/>
    <w:pPr>
      <w:ind w:left="720"/>
      <w:contextualSpacing/>
    </w:pPr>
  </w:style>
  <w:style w:type="paragraph" w:styleId="BalloonText">
    <w:name w:val="Balloon Text"/>
    <w:basedOn w:val="Normal"/>
    <w:link w:val="BalloonTextChar"/>
    <w:uiPriority w:val="99"/>
    <w:semiHidden/>
    <w:unhideWhenUsed/>
    <w:rsid w:val="0043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C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33BCB"/>
    <w:rPr>
      <w:b/>
      <w:bCs/>
    </w:rPr>
  </w:style>
  <w:style w:type="character" w:customStyle="1" w:styleId="CommentSubjectChar">
    <w:name w:val="Comment Subject Char"/>
    <w:basedOn w:val="CommentTextChar"/>
    <w:link w:val="CommentSubject"/>
    <w:uiPriority w:val="99"/>
    <w:semiHidden/>
    <w:rsid w:val="00433BCB"/>
    <w:rPr>
      <w:b/>
      <w:bCs/>
      <w:sz w:val="20"/>
      <w:szCs w:val="20"/>
    </w:rPr>
  </w:style>
  <w:style w:type="character" w:customStyle="1" w:styleId="Heading1Char">
    <w:name w:val="Heading 1 Char"/>
    <w:basedOn w:val="DefaultParagraphFont"/>
    <w:link w:val="Heading1"/>
    <w:uiPriority w:val="9"/>
    <w:rsid w:val="00433BCB"/>
    <w:rPr>
      <w:rFonts w:ascii="Arial" w:eastAsiaTheme="majorEastAsia" w:hAnsi="Arial" w:cstheme="majorBidi"/>
      <w:b/>
      <w:bCs/>
      <w:color w:val="FFFFFF" w:themeColor="background1"/>
      <w:sz w:val="28"/>
      <w:szCs w:val="28"/>
    </w:rPr>
  </w:style>
  <w:style w:type="table" w:styleId="TableGrid">
    <w:name w:val="Table Grid"/>
    <w:basedOn w:val="TableNormal"/>
    <w:uiPriority w:val="59"/>
    <w:rsid w:val="00433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33BCB"/>
    <w:pPr>
      <w:spacing w:line="240" w:lineRule="auto"/>
    </w:pPr>
    <w:rPr>
      <w:b/>
      <w:bCs/>
      <w:color w:val="4F81BD" w:themeColor="accent1"/>
      <w:sz w:val="18"/>
      <w:szCs w:val="18"/>
    </w:rPr>
  </w:style>
  <w:style w:type="paragraph" w:customStyle="1" w:styleId="Textnormal1">
    <w:name w:val="Text normal1"/>
    <w:basedOn w:val="Normal"/>
    <w:uiPriority w:val="99"/>
    <w:rsid w:val="00433BCB"/>
    <w:pPr>
      <w:tabs>
        <w:tab w:val="num" w:pos="709"/>
      </w:tabs>
      <w:spacing w:after="240" w:line="240" w:lineRule="auto"/>
      <w:ind w:left="709" w:hanging="709"/>
      <w:jc w:val="both"/>
    </w:pPr>
    <w:rPr>
      <w:rFonts w:ascii="Arial" w:eastAsia="Times New Roman" w:hAnsi="Arial" w:cs="Times New Roman"/>
      <w:lang w:eastAsia="en-GB"/>
    </w:rPr>
  </w:style>
  <w:style w:type="paragraph" w:customStyle="1" w:styleId="Textnormal21">
    <w:name w:val="Text normal21"/>
    <w:basedOn w:val="Normal"/>
    <w:uiPriority w:val="99"/>
    <w:rsid w:val="00433BCB"/>
    <w:pPr>
      <w:tabs>
        <w:tab w:val="num" w:pos="709"/>
      </w:tabs>
      <w:spacing w:after="240" w:line="240" w:lineRule="auto"/>
      <w:ind w:left="709" w:hanging="709"/>
      <w:jc w:val="both"/>
    </w:pPr>
    <w:rPr>
      <w:rFonts w:ascii="Arial" w:eastAsia="Times New Roman" w:hAnsi="Arial" w:cs="Times New Roman"/>
      <w:lang w:eastAsia="en-GB"/>
    </w:rPr>
  </w:style>
  <w:style w:type="table" w:customStyle="1" w:styleId="TableGrid1">
    <w:name w:val="Table Grid1"/>
    <w:basedOn w:val="TableNormal"/>
    <w:next w:val="TableGrid"/>
    <w:uiPriority w:val="59"/>
    <w:rsid w:val="00433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normal2">
    <w:name w:val="Text normal2"/>
    <w:basedOn w:val="Normal"/>
    <w:uiPriority w:val="99"/>
    <w:rsid w:val="00A47502"/>
    <w:pPr>
      <w:tabs>
        <w:tab w:val="num" w:pos="709"/>
      </w:tabs>
      <w:spacing w:after="240" w:line="240" w:lineRule="auto"/>
      <w:ind w:left="709" w:hanging="709"/>
      <w:jc w:val="both"/>
    </w:pPr>
    <w:rPr>
      <w:rFonts w:ascii="Arial" w:eastAsia="Times New Roman" w:hAnsi="Arial" w:cs="Times New Roman"/>
      <w:lang w:eastAsia="en-GB"/>
    </w:rPr>
  </w:style>
  <w:style w:type="paragraph" w:styleId="Footer">
    <w:name w:val="footer"/>
    <w:basedOn w:val="Normal"/>
    <w:link w:val="FooterChar"/>
    <w:uiPriority w:val="99"/>
    <w:unhideWhenUsed/>
    <w:rsid w:val="00AE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A1"/>
  </w:style>
  <w:style w:type="paragraph" w:styleId="Header">
    <w:name w:val="header"/>
    <w:basedOn w:val="Normal"/>
    <w:link w:val="HeaderChar"/>
    <w:uiPriority w:val="99"/>
    <w:unhideWhenUsed/>
    <w:rsid w:val="00AE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A1"/>
  </w:style>
  <w:style w:type="paragraph" w:customStyle="1" w:styleId="Textnormal3">
    <w:name w:val="Text normal3"/>
    <w:basedOn w:val="Normal"/>
    <w:uiPriority w:val="99"/>
    <w:rsid w:val="00AE19A1"/>
    <w:pPr>
      <w:tabs>
        <w:tab w:val="num" w:pos="709"/>
      </w:tabs>
      <w:spacing w:after="240" w:line="240" w:lineRule="auto"/>
      <w:ind w:left="709" w:hanging="709"/>
      <w:jc w:val="both"/>
    </w:pPr>
    <w:rPr>
      <w:rFonts w:ascii="Arial" w:eastAsia="Times New Roman" w:hAnsi="Arial" w:cs="Times New Roman"/>
      <w:lang w:eastAsia="en-GB"/>
    </w:rPr>
  </w:style>
  <w:style w:type="character" w:styleId="PlaceholderText">
    <w:name w:val="Placeholder Text"/>
    <w:basedOn w:val="DefaultParagraphFont"/>
    <w:uiPriority w:val="99"/>
    <w:semiHidden/>
    <w:rsid w:val="004764BD"/>
    <w:rPr>
      <w:color w:val="808080"/>
    </w:rPr>
  </w:style>
  <w:style w:type="paragraph" w:styleId="Title">
    <w:name w:val="Title"/>
    <w:basedOn w:val="Normal"/>
    <w:next w:val="Normal"/>
    <w:link w:val="TitleChar"/>
    <w:uiPriority w:val="10"/>
    <w:qFormat/>
    <w:rsid w:val="00DB569C"/>
    <w:pPr>
      <w:pBdr>
        <w:bottom w:val="single" w:sz="8" w:space="4" w:color="4F81BD" w:themeColor="accent1"/>
      </w:pBdr>
      <w:spacing w:after="300" w:line="240" w:lineRule="auto"/>
      <w:contextualSpacing/>
    </w:pPr>
    <w:rPr>
      <w:rFonts w:ascii="Arial" w:eastAsiaTheme="majorEastAsia" w:hAnsi="Arial"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DB569C"/>
    <w:rPr>
      <w:rFonts w:ascii="Arial" w:eastAsiaTheme="majorEastAsia" w:hAnsi="Arial" w:cstheme="majorBidi"/>
      <w:color w:val="FFFFFF" w:themeColor="background1"/>
      <w:spacing w:val="5"/>
      <w:kern w:val="28"/>
      <w:sz w:val="52"/>
      <w:szCs w:val="52"/>
    </w:rPr>
  </w:style>
  <w:style w:type="paragraph" w:styleId="TOCHeading">
    <w:name w:val="TOC Heading"/>
    <w:basedOn w:val="Heading1"/>
    <w:next w:val="Normal"/>
    <w:uiPriority w:val="39"/>
    <w:semiHidden/>
    <w:unhideWhenUsed/>
    <w:qFormat/>
    <w:rsid w:val="00DB569C"/>
    <w:pPr>
      <w:spacing w:before="480" w:line="276" w:lineRule="auto"/>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DB569C"/>
    <w:pPr>
      <w:spacing w:after="100"/>
      <w:ind w:left="220"/>
    </w:pPr>
  </w:style>
  <w:style w:type="paragraph" w:styleId="TOC3">
    <w:name w:val="toc 3"/>
    <w:basedOn w:val="Normal"/>
    <w:next w:val="Normal"/>
    <w:autoRedefine/>
    <w:uiPriority w:val="39"/>
    <w:unhideWhenUsed/>
    <w:rsid w:val="00DB569C"/>
    <w:pPr>
      <w:spacing w:after="100"/>
      <w:ind w:left="440"/>
    </w:pPr>
  </w:style>
  <w:style w:type="paragraph" w:styleId="TOC1">
    <w:name w:val="toc 1"/>
    <w:basedOn w:val="Normal"/>
    <w:next w:val="Normal"/>
    <w:autoRedefine/>
    <w:uiPriority w:val="39"/>
    <w:unhideWhenUsed/>
    <w:rsid w:val="00DB569C"/>
    <w:pPr>
      <w:spacing w:after="100"/>
    </w:pPr>
  </w:style>
  <w:style w:type="character" w:styleId="Hyperlink">
    <w:name w:val="Hyperlink"/>
    <w:basedOn w:val="DefaultParagraphFont"/>
    <w:uiPriority w:val="99"/>
    <w:unhideWhenUsed/>
    <w:rsid w:val="00DB569C"/>
    <w:rPr>
      <w:color w:val="0000FF" w:themeColor="hyperlink"/>
      <w:u w:val="single"/>
    </w:rPr>
  </w:style>
  <w:style w:type="character" w:customStyle="1" w:styleId="Heading4Char">
    <w:name w:val="Heading 4 Char"/>
    <w:basedOn w:val="DefaultParagraphFont"/>
    <w:link w:val="Heading4"/>
    <w:uiPriority w:val="9"/>
    <w:rsid w:val="00A152D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461B5"/>
    <w:rPr>
      <w:i/>
      <w:iCs/>
    </w:rPr>
  </w:style>
  <w:style w:type="paragraph" w:styleId="Bibliography">
    <w:name w:val="Bibliography"/>
    <w:basedOn w:val="Normal"/>
    <w:next w:val="Normal"/>
    <w:uiPriority w:val="37"/>
    <w:unhideWhenUsed/>
    <w:rsid w:val="00F5311D"/>
  </w:style>
  <w:style w:type="paragraph" w:styleId="NormalWeb">
    <w:name w:val="Normal (Web)"/>
    <w:basedOn w:val="Normal"/>
    <w:uiPriority w:val="99"/>
    <w:unhideWhenUsed/>
    <w:rsid w:val="000628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CB"/>
  </w:style>
  <w:style w:type="paragraph" w:styleId="Heading1">
    <w:name w:val="heading 1"/>
    <w:basedOn w:val="Normal"/>
    <w:next w:val="Normal"/>
    <w:link w:val="Heading1Char"/>
    <w:uiPriority w:val="9"/>
    <w:qFormat/>
    <w:rsid w:val="00433BCB"/>
    <w:pPr>
      <w:keepNext/>
      <w:keepLines/>
      <w:spacing w:after="0" w:line="240" w:lineRule="auto"/>
      <w:outlineLvl w:val="0"/>
    </w:pPr>
    <w:rPr>
      <w:rFonts w:ascii="Arial" w:eastAsiaTheme="majorEastAsia" w:hAnsi="Arial" w:cstheme="majorBidi"/>
      <w:b/>
      <w:bCs/>
      <w:color w:val="FFFFFF" w:themeColor="background1"/>
      <w:sz w:val="28"/>
      <w:szCs w:val="28"/>
    </w:rPr>
  </w:style>
  <w:style w:type="paragraph" w:styleId="Heading2">
    <w:name w:val="heading 2"/>
    <w:basedOn w:val="Normal"/>
    <w:next w:val="Normal"/>
    <w:link w:val="Heading2Char"/>
    <w:uiPriority w:val="99"/>
    <w:qFormat/>
    <w:rsid w:val="00433BCB"/>
    <w:pPr>
      <w:keepNext/>
      <w:spacing w:before="120" w:after="120" w:line="360" w:lineRule="auto"/>
      <w:outlineLvl w:val="1"/>
    </w:pPr>
    <w:rPr>
      <w:rFonts w:ascii="Arial" w:eastAsia="Times New Roman" w:hAnsi="Arial" w:cs="Arial"/>
      <w:b/>
      <w:bCs/>
      <w:iCs/>
      <w:color w:val="0070C0"/>
      <w:sz w:val="28"/>
      <w:szCs w:val="28"/>
      <w:lang w:eastAsia="en-GB"/>
    </w:rPr>
  </w:style>
  <w:style w:type="paragraph" w:styleId="Heading3">
    <w:name w:val="heading 3"/>
    <w:basedOn w:val="Normal"/>
    <w:next w:val="Normal"/>
    <w:link w:val="Heading3Char"/>
    <w:uiPriority w:val="9"/>
    <w:unhideWhenUsed/>
    <w:qFormat/>
    <w:rsid w:val="00433BCB"/>
    <w:pPr>
      <w:keepNext/>
      <w:keepLines/>
      <w:spacing w:before="240" w:after="240"/>
      <w:outlineLvl w:val="2"/>
    </w:pPr>
    <w:rPr>
      <w:rFonts w:ascii="Arial" w:eastAsiaTheme="majorEastAsia" w:hAnsi="Arial" w:cstheme="majorBidi"/>
      <w:b/>
      <w:bCs/>
      <w:color w:val="0070C0"/>
      <w:sz w:val="24"/>
    </w:rPr>
  </w:style>
  <w:style w:type="paragraph" w:styleId="Heading4">
    <w:name w:val="heading 4"/>
    <w:basedOn w:val="Normal"/>
    <w:next w:val="Normal"/>
    <w:link w:val="Heading4Char"/>
    <w:uiPriority w:val="9"/>
    <w:unhideWhenUsed/>
    <w:qFormat/>
    <w:rsid w:val="00A152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33BCB"/>
    <w:rPr>
      <w:rFonts w:ascii="Arial" w:eastAsia="Times New Roman" w:hAnsi="Arial" w:cs="Arial"/>
      <w:b/>
      <w:bCs/>
      <w:iCs/>
      <w:color w:val="0070C0"/>
      <w:sz w:val="28"/>
      <w:szCs w:val="28"/>
      <w:lang w:eastAsia="en-GB"/>
    </w:rPr>
  </w:style>
  <w:style w:type="character" w:customStyle="1" w:styleId="Heading3Char">
    <w:name w:val="Heading 3 Char"/>
    <w:basedOn w:val="DefaultParagraphFont"/>
    <w:link w:val="Heading3"/>
    <w:uiPriority w:val="9"/>
    <w:rsid w:val="00433BCB"/>
    <w:rPr>
      <w:rFonts w:ascii="Arial" w:eastAsiaTheme="majorEastAsia" w:hAnsi="Arial" w:cstheme="majorBidi"/>
      <w:b/>
      <w:bCs/>
      <w:color w:val="0070C0"/>
      <w:sz w:val="24"/>
    </w:rPr>
  </w:style>
  <w:style w:type="character" w:styleId="CommentReference">
    <w:name w:val="annotation reference"/>
    <w:basedOn w:val="DefaultParagraphFont"/>
    <w:uiPriority w:val="99"/>
    <w:semiHidden/>
    <w:unhideWhenUsed/>
    <w:rsid w:val="00433BCB"/>
    <w:rPr>
      <w:sz w:val="16"/>
      <w:szCs w:val="16"/>
    </w:rPr>
  </w:style>
  <w:style w:type="paragraph" w:styleId="CommentText">
    <w:name w:val="annotation text"/>
    <w:basedOn w:val="Normal"/>
    <w:link w:val="CommentTextChar"/>
    <w:uiPriority w:val="99"/>
    <w:semiHidden/>
    <w:unhideWhenUsed/>
    <w:rsid w:val="00433BCB"/>
    <w:pPr>
      <w:spacing w:line="240" w:lineRule="auto"/>
    </w:pPr>
    <w:rPr>
      <w:sz w:val="20"/>
      <w:szCs w:val="20"/>
    </w:rPr>
  </w:style>
  <w:style w:type="character" w:customStyle="1" w:styleId="CommentTextChar">
    <w:name w:val="Comment Text Char"/>
    <w:basedOn w:val="DefaultParagraphFont"/>
    <w:link w:val="CommentText"/>
    <w:uiPriority w:val="99"/>
    <w:semiHidden/>
    <w:rsid w:val="00433BCB"/>
    <w:rPr>
      <w:sz w:val="20"/>
      <w:szCs w:val="20"/>
    </w:rPr>
  </w:style>
  <w:style w:type="paragraph" w:styleId="ListParagraph">
    <w:name w:val="List Paragraph"/>
    <w:basedOn w:val="Normal"/>
    <w:uiPriority w:val="34"/>
    <w:qFormat/>
    <w:rsid w:val="00433BCB"/>
    <w:pPr>
      <w:ind w:left="720"/>
      <w:contextualSpacing/>
    </w:pPr>
  </w:style>
  <w:style w:type="paragraph" w:styleId="BalloonText">
    <w:name w:val="Balloon Text"/>
    <w:basedOn w:val="Normal"/>
    <w:link w:val="BalloonTextChar"/>
    <w:uiPriority w:val="99"/>
    <w:semiHidden/>
    <w:unhideWhenUsed/>
    <w:rsid w:val="0043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C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33BCB"/>
    <w:rPr>
      <w:b/>
      <w:bCs/>
    </w:rPr>
  </w:style>
  <w:style w:type="character" w:customStyle="1" w:styleId="CommentSubjectChar">
    <w:name w:val="Comment Subject Char"/>
    <w:basedOn w:val="CommentTextChar"/>
    <w:link w:val="CommentSubject"/>
    <w:uiPriority w:val="99"/>
    <w:semiHidden/>
    <w:rsid w:val="00433BCB"/>
    <w:rPr>
      <w:b/>
      <w:bCs/>
      <w:sz w:val="20"/>
      <w:szCs w:val="20"/>
    </w:rPr>
  </w:style>
  <w:style w:type="character" w:customStyle="1" w:styleId="Heading1Char">
    <w:name w:val="Heading 1 Char"/>
    <w:basedOn w:val="DefaultParagraphFont"/>
    <w:link w:val="Heading1"/>
    <w:uiPriority w:val="9"/>
    <w:rsid w:val="00433BCB"/>
    <w:rPr>
      <w:rFonts w:ascii="Arial" w:eastAsiaTheme="majorEastAsia" w:hAnsi="Arial" w:cstheme="majorBidi"/>
      <w:b/>
      <w:bCs/>
      <w:color w:val="FFFFFF" w:themeColor="background1"/>
      <w:sz w:val="28"/>
      <w:szCs w:val="28"/>
    </w:rPr>
  </w:style>
  <w:style w:type="table" w:styleId="TableGrid">
    <w:name w:val="Table Grid"/>
    <w:basedOn w:val="TableNormal"/>
    <w:uiPriority w:val="59"/>
    <w:rsid w:val="00433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33BCB"/>
    <w:pPr>
      <w:spacing w:line="240" w:lineRule="auto"/>
    </w:pPr>
    <w:rPr>
      <w:b/>
      <w:bCs/>
      <w:color w:val="4F81BD" w:themeColor="accent1"/>
      <w:sz w:val="18"/>
      <w:szCs w:val="18"/>
    </w:rPr>
  </w:style>
  <w:style w:type="paragraph" w:customStyle="1" w:styleId="Textnormal1">
    <w:name w:val="Text normal1"/>
    <w:basedOn w:val="Normal"/>
    <w:uiPriority w:val="99"/>
    <w:rsid w:val="00433BCB"/>
    <w:pPr>
      <w:tabs>
        <w:tab w:val="num" w:pos="709"/>
      </w:tabs>
      <w:spacing w:after="240" w:line="240" w:lineRule="auto"/>
      <w:ind w:left="709" w:hanging="709"/>
      <w:jc w:val="both"/>
    </w:pPr>
    <w:rPr>
      <w:rFonts w:ascii="Arial" w:eastAsia="Times New Roman" w:hAnsi="Arial" w:cs="Times New Roman"/>
      <w:lang w:eastAsia="en-GB"/>
    </w:rPr>
  </w:style>
  <w:style w:type="paragraph" w:customStyle="1" w:styleId="Textnormal21">
    <w:name w:val="Text normal21"/>
    <w:basedOn w:val="Normal"/>
    <w:uiPriority w:val="99"/>
    <w:rsid w:val="00433BCB"/>
    <w:pPr>
      <w:tabs>
        <w:tab w:val="num" w:pos="709"/>
      </w:tabs>
      <w:spacing w:after="240" w:line="240" w:lineRule="auto"/>
      <w:ind w:left="709" w:hanging="709"/>
      <w:jc w:val="both"/>
    </w:pPr>
    <w:rPr>
      <w:rFonts w:ascii="Arial" w:eastAsia="Times New Roman" w:hAnsi="Arial" w:cs="Times New Roman"/>
      <w:lang w:eastAsia="en-GB"/>
    </w:rPr>
  </w:style>
  <w:style w:type="table" w:customStyle="1" w:styleId="TableGrid1">
    <w:name w:val="Table Grid1"/>
    <w:basedOn w:val="TableNormal"/>
    <w:next w:val="TableGrid"/>
    <w:uiPriority w:val="59"/>
    <w:rsid w:val="00433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normal2">
    <w:name w:val="Text normal2"/>
    <w:basedOn w:val="Normal"/>
    <w:uiPriority w:val="99"/>
    <w:rsid w:val="00A47502"/>
    <w:pPr>
      <w:tabs>
        <w:tab w:val="num" w:pos="709"/>
      </w:tabs>
      <w:spacing w:after="240" w:line="240" w:lineRule="auto"/>
      <w:ind w:left="709" w:hanging="709"/>
      <w:jc w:val="both"/>
    </w:pPr>
    <w:rPr>
      <w:rFonts w:ascii="Arial" w:eastAsia="Times New Roman" w:hAnsi="Arial" w:cs="Times New Roman"/>
      <w:lang w:eastAsia="en-GB"/>
    </w:rPr>
  </w:style>
  <w:style w:type="paragraph" w:styleId="Footer">
    <w:name w:val="footer"/>
    <w:basedOn w:val="Normal"/>
    <w:link w:val="FooterChar"/>
    <w:uiPriority w:val="99"/>
    <w:unhideWhenUsed/>
    <w:rsid w:val="00AE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A1"/>
  </w:style>
  <w:style w:type="paragraph" w:styleId="Header">
    <w:name w:val="header"/>
    <w:basedOn w:val="Normal"/>
    <w:link w:val="HeaderChar"/>
    <w:uiPriority w:val="99"/>
    <w:unhideWhenUsed/>
    <w:rsid w:val="00AE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A1"/>
  </w:style>
  <w:style w:type="paragraph" w:customStyle="1" w:styleId="Textnormal3">
    <w:name w:val="Text normal3"/>
    <w:basedOn w:val="Normal"/>
    <w:uiPriority w:val="99"/>
    <w:rsid w:val="00AE19A1"/>
    <w:pPr>
      <w:tabs>
        <w:tab w:val="num" w:pos="709"/>
      </w:tabs>
      <w:spacing w:after="240" w:line="240" w:lineRule="auto"/>
      <w:ind w:left="709" w:hanging="709"/>
      <w:jc w:val="both"/>
    </w:pPr>
    <w:rPr>
      <w:rFonts w:ascii="Arial" w:eastAsia="Times New Roman" w:hAnsi="Arial" w:cs="Times New Roman"/>
      <w:lang w:eastAsia="en-GB"/>
    </w:rPr>
  </w:style>
  <w:style w:type="character" w:styleId="PlaceholderText">
    <w:name w:val="Placeholder Text"/>
    <w:basedOn w:val="DefaultParagraphFont"/>
    <w:uiPriority w:val="99"/>
    <w:semiHidden/>
    <w:rsid w:val="004764BD"/>
    <w:rPr>
      <w:color w:val="808080"/>
    </w:rPr>
  </w:style>
  <w:style w:type="paragraph" w:styleId="Title">
    <w:name w:val="Title"/>
    <w:basedOn w:val="Normal"/>
    <w:next w:val="Normal"/>
    <w:link w:val="TitleChar"/>
    <w:uiPriority w:val="10"/>
    <w:qFormat/>
    <w:rsid w:val="00DB569C"/>
    <w:pPr>
      <w:pBdr>
        <w:bottom w:val="single" w:sz="8" w:space="4" w:color="4F81BD" w:themeColor="accent1"/>
      </w:pBdr>
      <w:spacing w:after="300" w:line="240" w:lineRule="auto"/>
      <w:contextualSpacing/>
    </w:pPr>
    <w:rPr>
      <w:rFonts w:ascii="Arial" w:eastAsiaTheme="majorEastAsia" w:hAnsi="Arial"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DB569C"/>
    <w:rPr>
      <w:rFonts w:ascii="Arial" w:eastAsiaTheme="majorEastAsia" w:hAnsi="Arial" w:cstheme="majorBidi"/>
      <w:color w:val="FFFFFF" w:themeColor="background1"/>
      <w:spacing w:val="5"/>
      <w:kern w:val="28"/>
      <w:sz w:val="52"/>
      <w:szCs w:val="52"/>
    </w:rPr>
  </w:style>
  <w:style w:type="paragraph" w:styleId="TOCHeading">
    <w:name w:val="TOC Heading"/>
    <w:basedOn w:val="Heading1"/>
    <w:next w:val="Normal"/>
    <w:uiPriority w:val="39"/>
    <w:semiHidden/>
    <w:unhideWhenUsed/>
    <w:qFormat/>
    <w:rsid w:val="00DB569C"/>
    <w:pPr>
      <w:spacing w:before="480" w:line="276" w:lineRule="auto"/>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DB569C"/>
    <w:pPr>
      <w:spacing w:after="100"/>
      <w:ind w:left="220"/>
    </w:pPr>
  </w:style>
  <w:style w:type="paragraph" w:styleId="TOC3">
    <w:name w:val="toc 3"/>
    <w:basedOn w:val="Normal"/>
    <w:next w:val="Normal"/>
    <w:autoRedefine/>
    <w:uiPriority w:val="39"/>
    <w:unhideWhenUsed/>
    <w:rsid w:val="00DB569C"/>
    <w:pPr>
      <w:spacing w:after="100"/>
      <w:ind w:left="440"/>
    </w:pPr>
  </w:style>
  <w:style w:type="paragraph" w:styleId="TOC1">
    <w:name w:val="toc 1"/>
    <w:basedOn w:val="Normal"/>
    <w:next w:val="Normal"/>
    <w:autoRedefine/>
    <w:uiPriority w:val="39"/>
    <w:unhideWhenUsed/>
    <w:rsid w:val="00DB569C"/>
    <w:pPr>
      <w:spacing w:after="100"/>
    </w:pPr>
  </w:style>
  <w:style w:type="character" w:styleId="Hyperlink">
    <w:name w:val="Hyperlink"/>
    <w:basedOn w:val="DefaultParagraphFont"/>
    <w:uiPriority w:val="99"/>
    <w:unhideWhenUsed/>
    <w:rsid w:val="00DB569C"/>
    <w:rPr>
      <w:color w:val="0000FF" w:themeColor="hyperlink"/>
      <w:u w:val="single"/>
    </w:rPr>
  </w:style>
  <w:style w:type="character" w:customStyle="1" w:styleId="Heading4Char">
    <w:name w:val="Heading 4 Char"/>
    <w:basedOn w:val="DefaultParagraphFont"/>
    <w:link w:val="Heading4"/>
    <w:uiPriority w:val="9"/>
    <w:rsid w:val="00A152D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461B5"/>
    <w:rPr>
      <w:i/>
      <w:iCs/>
    </w:rPr>
  </w:style>
  <w:style w:type="paragraph" w:styleId="Bibliography">
    <w:name w:val="Bibliography"/>
    <w:basedOn w:val="Normal"/>
    <w:next w:val="Normal"/>
    <w:uiPriority w:val="37"/>
    <w:unhideWhenUsed/>
    <w:rsid w:val="00F5311D"/>
  </w:style>
  <w:style w:type="paragraph" w:styleId="NormalWeb">
    <w:name w:val="Normal (Web)"/>
    <w:basedOn w:val="Normal"/>
    <w:uiPriority w:val="99"/>
    <w:unhideWhenUsed/>
    <w:rsid w:val="000628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221">
      <w:bodyDiv w:val="1"/>
      <w:marLeft w:val="0"/>
      <w:marRight w:val="0"/>
      <w:marTop w:val="0"/>
      <w:marBottom w:val="0"/>
      <w:divBdr>
        <w:top w:val="none" w:sz="0" w:space="0" w:color="auto"/>
        <w:left w:val="none" w:sz="0" w:space="0" w:color="auto"/>
        <w:bottom w:val="none" w:sz="0" w:space="0" w:color="auto"/>
        <w:right w:val="none" w:sz="0" w:space="0" w:color="auto"/>
      </w:divBdr>
    </w:div>
    <w:div w:id="43679544">
      <w:bodyDiv w:val="1"/>
      <w:marLeft w:val="0"/>
      <w:marRight w:val="0"/>
      <w:marTop w:val="0"/>
      <w:marBottom w:val="0"/>
      <w:divBdr>
        <w:top w:val="none" w:sz="0" w:space="0" w:color="auto"/>
        <w:left w:val="none" w:sz="0" w:space="0" w:color="auto"/>
        <w:bottom w:val="none" w:sz="0" w:space="0" w:color="auto"/>
        <w:right w:val="none" w:sz="0" w:space="0" w:color="auto"/>
      </w:divBdr>
    </w:div>
    <w:div w:id="354624848">
      <w:bodyDiv w:val="1"/>
      <w:marLeft w:val="0"/>
      <w:marRight w:val="0"/>
      <w:marTop w:val="0"/>
      <w:marBottom w:val="0"/>
      <w:divBdr>
        <w:top w:val="none" w:sz="0" w:space="0" w:color="auto"/>
        <w:left w:val="none" w:sz="0" w:space="0" w:color="auto"/>
        <w:bottom w:val="none" w:sz="0" w:space="0" w:color="auto"/>
        <w:right w:val="none" w:sz="0" w:space="0" w:color="auto"/>
      </w:divBdr>
    </w:div>
    <w:div w:id="585648129">
      <w:bodyDiv w:val="1"/>
      <w:marLeft w:val="0"/>
      <w:marRight w:val="0"/>
      <w:marTop w:val="0"/>
      <w:marBottom w:val="0"/>
      <w:divBdr>
        <w:top w:val="none" w:sz="0" w:space="0" w:color="auto"/>
        <w:left w:val="none" w:sz="0" w:space="0" w:color="auto"/>
        <w:bottom w:val="none" w:sz="0" w:space="0" w:color="auto"/>
        <w:right w:val="none" w:sz="0" w:space="0" w:color="auto"/>
      </w:divBdr>
    </w:div>
    <w:div w:id="633757421">
      <w:bodyDiv w:val="1"/>
      <w:marLeft w:val="0"/>
      <w:marRight w:val="0"/>
      <w:marTop w:val="0"/>
      <w:marBottom w:val="0"/>
      <w:divBdr>
        <w:top w:val="none" w:sz="0" w:space="0" w:color="auto"/>
        <w:left w:val="none" w:sz="0" w:space="0" w:color="auto"/>
        <w:bottom w:val="none" w:sz="0" w:space="0" w:color="auto"/>
        <w:right w:val="none" w:sz="0" w:space="0" w:color="auto"/>
      </w:divBdr>
    </w:div>
    <w:div w:id="702288789">
      <w:bodyDiv w:val="1"/>
      <w:marLeft w:val="0"/>
      <w:marRight w:val="0"/>
      <w:marTop w:val="0"/>
      <w:marBottom w:val="0"/>
      <w:divBdr>
        <w:top w:val="none" w:sz="0" w:space="0" w:color="auto"/>
        <w:left w:val="none" w:sz="0" w:space="0" w:color="auto"/>
        <w:bottom w:val="none" w:sz="0" w:space="0" w:color="auto"/>
        <w:right w:val="none" w:sz="0" w:space="0" w:color="auto"/>
      </w:divBdr>
    </w:div>
    <w:div w:id="746342937">
      <w:bodyDiv w:val="1"/>
      <w:marLeft w:val="0"/>
      <w:marRight w:val="0"/>
      <w:marTop w:val="0"/>
      <w:marBottom w:val="0"/>
      <w:divBdr>
        <w:top w:val="none" w:sz="0" w:space="0" w:color="auto"/>
        <w:left w:val="none" w:sz="0" w:space="0" w:color="auto"/>
        <w:bottom w:val="none" w:sz="0" w:space="0" w:color="auto"/>
        <w:right w:val="none" w:sz="0" w:space="0" w:color="auto"/>
      </w:divBdr>
      <w:divsChild>
        <w:div w:id="130827223">
          <w:marLeft w:val="0"/>
          <w:marRight w:val="0"/>
          <w:marTop w:val="0"/>
          <w:marBottom w:val="0"/>
          <w:divBdr>
            <w:top w:val="none" w:sz="0" w:space="0" w:color="auto"/>
            <w:left w:val="none" w:sz="0" w:space="0" w:color="auto"/>
            <w:bottom w:val="none" w:sz="0" w:space="0" w:color="auto"/>
            <w:right w:val="none" w:sz="0" w:space="0" w:color="auto"/>
          </w:divBdr>
        </w:div>
      </w:divsChild>
    </w:div>
    <w:div w:id="759372203">
      <w:bodyDiv w:val="1"/>
      <w:marLeft w:val="0"/>
      <w:marRight w:val="0"/>
      <w:marTop w:val="0"/>
      <w:marBottom w:val="0"/>
      <w:divBdr>
        <w:top w:val="none" w:sz="0" w:space="0" w:color="auto"/>
        <w:left w:val="none" w:sz="0" w:space="0" w:color="auto"/>
        <w:bottom w:val="none" w:sz="0" w:space="0" w:color="auto"/>
        <w:right w:val="none" w:sz="0" w:space="0" w:color="auto"/>
      </w:divBdr>
    </w:div>
    <w:div w:id="791169075">
      <w:bodyDiv w:val="1"/>
      <w:marLeft w:val="0"/>
      <w:marRight w:val="0"/>
      <w:marTop w:val="0"/>
      <w:marBottom w:val="0"/>
      <w:divBdr>
        <w:top w:val="none" w:sz="0" w:space="0" w:color="auto"/>
        <w:left w:val="none" w:sz="0" w:space="0" w:color="auto"/>
        <w:bottom w:val="none" w:sz="0" w:space="0" w:color="auto"/>
        <w:right w:val="none" w:sz="0" w:space="0" w:color="auto"/>
      </w:divBdr>
    </w:div>
    <w:div w:id="867180133">
      <w:bodyDiv w:val="1"/>
      <w:marLeft w:val="0"/>
      <w:marRight w:val="0"/>
      <w:marTop w:val="0"/>
      <w:marBottom w:val="0"/>
      <w:divBdr>
        <w:top w:val="none" w:sz="0" w:space="0" w:color="auto"/>
        <w:left w:val="none" w:sz="0" w:space="0" w:color="auto"/>
        <w:bottom w:val="none" w:sz="0" w:space="0" w:color="auto"/>
        <w:right w:val="none" w:sz="0" w:space="0" w:color="auto"/>
      </w:divBdr>
    </w:div>
    <w:div w:id="885799288">
      <w:bodyDiv w:val="1"/>
      <w:marLeft w:val="0"/>
      <w:marRight w:val="0"/>
      <w:marTop w:val="0"/>
      <w:marBottom w:val="0"/>
      <w:divBdr>
        <w:top w:val="none" w:sz="0" w:space="0" w:color="auto"/>
        <w:left w:val="none" w:sz="0" w:space="0" w:color="auto"/>
        <w:bottom w:val="none" w:sz="0" w:space="0" w:color="auto"/>
        <w:right w:val="none" w:sz="0" w:space="0" w:color="auto"/>
      </w:divBdr>
    </w:div>
    <w:div w:id="1132946109">
      <w:bodyDiv w:val="1"/>
      <w:marLeft w:val="0"/>
      <w:marRight w:val="0"/>
      <w:marTop w:val="0"/>
      <w:marBottom w:val="0"/>
      <w:divBdr>
        <w:top w:val="none" w:sz="0" w:space="0" w:color="auto"/>
        <w:left w:val="none" w:sz="0" w:space="0" w:color="auto"/>
        <w:bottom w:val="none" w:sz="0" w:space="0" w:color="auto"/>
        <w:right w:val="none" w:sz="0" w:space="0" w:color="auto"/>
      </w:divBdr>
    </w:div>
    <w:div w:id="1262488881">
      <w:bodyDiv w:val="1"/>
      <w:marLeft w:val="0"/>
      <w:marRight w:val="0"/>
      <w:marTop w:val="0"/>
      <w:marBottom w:val="0"/>
      <w:divBdr>
        <w:top w:val="none" w:sz="0" w:space="0" w:color="auto"/>
        <w:left w:val="none" w:sz="0" w:space="0" w:color="auto"/>
        <w:bottom w:val="none" w:sz="0" w:space="0" w:color="auto"/>
        <w:right w:val="none" w:sz="0" w:space="0" w:color="auto"/>
      </w:divBdr>
    </w:div>
    <w:div w:id="1696881223">
      <w:bodyDiv w:val="1"/>
      <w:marLeft w:val="0"/>
      <w:marRight w:val="0"/>
      <w:marTop w:val="0"/>
      <w:marBottom w:val="0"/>
      <w:divBdr>
        <w:top w:val="none" w:sz="0" w:space="0" w:color="auto"/>
        <w:left w:val="none" w:sz="0" w:space="0" w:color="auto"/>
        <w:bottom w:val="none" w:sz="0" w:space="0" w:color="auto"/>
        <w:right w:val="none" w:sz="0" w:space="0" w:color="auto"/>
      </w:divBdr>
    </w:div>
    <w:div w:id="1708337565">
      <w:bodyDiv w:val="1"/>
      <w:marLeft w:val="0"/>
      <w:marRight w:val="0"/>
      <w:marTop w:val="0"/>
      <w:marBottom w:val="0"/>
      <w:divBdr>
        <w:top w:val="none" w:sz="0" w:space="0" w:color="auto"/>
        <w:left w:val="none" w:sz="0" w:space="0" w:color="auto"/>
        <w:bottom w:val="none" w:sz="0" w:space="0" w:color="auto"/>
        <w:right w:val="none" w:sz="0" w:space="0" w:color="auto"/>
      </w:divBdr>
    </w:div>
    <w:div w:id="1786346249">
      <w:bodyDiv w:val="1"/>
      <w:marLeft w:val="0"/>
      <w:marRight w:val="0"/>
      <w:marTop w:val="0"/>
      <w:marBottom w:val="0"/>
      <w:divBdr>
        <w:top w:val="none" w:sz="0" w:space="0" w:color="auto"/>
        <w:left w:val="none" w:sz="0" w:space="0" w:color="auto"/>
        <w:bottom w:val="none" w:sz="0" w:space="0" w:color="auto"/>
        <w:right w:val="none" w:sz="0" w:space="0" w:color="auto"/>
      </w:divBdr>
    </w:div>
    <w:div w:id="2117285929">
      <w:bodyDiv w:val="1"/>
      <w:marLeft w:val="0"/>
      <w:marRight w:val="0"/>
      <w:marTop w:val="0"/>
      <w:marBottom w:val="0"/>
      <w:divBdr>
        <w:top w:val="none" w:sz="0" w:space="0" w:color="auto"/>
        <w:left w:val="none" w:sz="0" w:space="0" w:color="auto"/>
        <w:bottom w:val="none" w:sz="0" w:space="0" w:color="auto"/>
        <w:right w:val="none" w:sz="0" w:space="0" w:color="auto"/>
      </w:divBdr>
    </w:div>
    <w:div w:id="21431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oter" Target="footer2.xml"/><Relationship Id="rId10" Type="http://schemas.openxmlformats.org/officeDocument/2006/relationships/header" Target="head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diagramQuickStyle" Target="diagrams/quickStyle2.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GDSSWRK001.uk.corporg.net\home19_wrk$\Home\Alasdair.Muntz\My%20Documents\example%20load%20duration%20cur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Flow Duration Curve</a:t>
            </a:r>
          </a:p>
        </c:rich>
      </c:tx>
      <c:overlay val="0"/>
    </c:title>
    <c:autoTitleDeleted val="0"/>
    <c:plotArea>
      <c:layout/>
      <c:lineChart>
        <c:grouping val="standard"/>
        <c:varyColors val="0"/>
        <c:ser>
          <c:idx val="1"/>
          <c:order val="0"/>
          <c:tx>
            <c:v>Transfer flow (MW)</c:v>
          </c:tx>
          <c:marker>
            <c:symbol val="none"/>
          </c:marker>
          <c:cat>
            <c:numRef>
              <c:f>Sheet1!$E$1:$E$601</c:f>
              <c:numCache>
                <c:formatCode>0%</c:formatCode>
                <c:ptCount val="601"/>
                <c:pt idx="0">
                  <c:v>0</c:v>
                </c:pt>
                <c:pt idx="1">
                  <c:v>1.6638935108153079E-3</c:v>
                </c:pt>
                <c:pt idx="2">
                  <c:v>3.3277870216306157E-3</c:v>
                </c:pt>
                <c:pt idx="3">
                  <c:v>4.9916805324459234E-3</c:v>
                </c:pt>
                <c:pt idx="4">
                  <c:v>6.6555740432612314E-3</c:v>
                </c:pt>
                <c:pt idx="5">
                  <c:v>8.3194675540765387E-3</c:v>
                </c:pt>
                <c:pt idx="6">
                  <c:v>9.9833610648918467E-3</c:v>
                </c:pt>
                <c:pt idx="7">
                  <c:v>1.1647254575707155E-2</c:v>
                </c:pt>
                <c:pt idx="8">
                  <c:v>1.3311148086522463E-2</c:v>
                </c:pt>
                <c:pt idx="9">
                  <c:v>1.4975041597337771E-2</c:v>
                </c:pt>
                <c:pt idx="10">
                  <c:v>1.6638935108153077E-2</c:v>
                </c:pt>
                <c:pt idx="11">
                  <c:v>1.8302828618968384E-2</c:v>
                </c:pt>
                <c:pt idx="12">
                  <c:v>1.996672212978369E-2</c:v>
                </c:pt>
                <c:pt idx="13">
                  <c:v>2.1630615640598996E-2</c:v>
                </c:pt>
                <c:pt idx="14">
                  <c:v>2.3294509151414303E-2</c:v>
                </c:pt>
                <c:pt idx="15">
                  <c:v>2.4958402662229609E-2</c:v>
                </c:pt>
                <c:pt idx="16">
                  <c:v>2.6622296173044915E-2</c:v>
                </c:pt>
                <c:pt idx="17">
                  <c:v>2.8286189683860222E-2</c:v>
                </c:pt>
                <c:pt idx="18">
                  <c:v>2.9950083194675528E-2</c:v>
                </c:pt>
                <c:pt idx="19">
                  <c:v>3.1613976705490834E-2</c:v>
                </c:pt>
                <c:pt idx="20">
                  <c:v>3.3277870216306141E-2</c:v>
                </c:pt>
                <c:pt idx="21">
                  <c:v>3.4941763727121447E-2</c:v>
                </c:pt>
                <c:pt idx="22">
                  <c:v>3.6605657237936753E-2</c:v>
                </c:pt>
                <c:pt idx="23">
                  <c:v>3.826955074875206E-2</c:v>
                </c:pt>
                <c:pt idx="24">
                  <c:v>3.9933444259567366E-2</c:v>
                </c:pt>
                <c:pt idx="25">
                  <c:v>4.1597337770382672E-2</c:v>
                </c:pt>
                <c:pt idx="26">
                  <c:v>4.3261231281197979E-2</c:v>
                </c:pt>
                <c:pt idx="27">
                  <c:v>4.4925124792013285E-2</c:v>
                </c:pt>
                <c:pt idx="28">
                  <c:v>4.6589018302828591E-2</c:v>
                </c:pt>
                <c:pt idx="29">
                  <c:v>4.8252911813643898E-2</c:v>
                </c:pt>
                <c:pt idx="30">
                  <c:v>4.9916805324459204E-2</c:v>
                </c:pt>
                <c:pt idx="31">
                  <c:v>5.158069883527451E-2</c:v>
                </c:pt>
                <c:pt idx="32">
                  <c:v>5.3244592346089817E-2</c:v>
                </c:pt>
                <c:pt idx="33">
                  <c:v>5.4908485856905123E-2</c:v>
                </c:pt>
                <c:pt idx="34">
                  <c:v>5.657237936772043E-2</c:v>
                </c:pt>
                <c:pt idx="35">
                  <c:v>5.8236272878535736E-2</c:v>
                </c:pt>
                <c:pt idx="36">
                  <c:v>5.9900166389351042E-2</c:v>
                </c:pt>
                <c:pt idx="37">
                  <c:v>6.1564059900166349E-2</c:v>
                </c:pt>
                <c:pt idx="38">
                  <c:v>6.3227953410981655E-2</c:v>
                </c:pt>
                <c:pt idx="39">
                  <c:v>6.4891846921796961E-2</c:v>
                </c:pt>
                <c:pt idx="40">
                  <c:v>6.6555740432612268E-2</c:v>
                </c:pt>
                <c:pt idx="41">
                  <c:v>6.8219633943427574E-2</c:v>
                </c:pt>
                <c:pt idx="42">
                  <c:v>6.988352745424288E-2</c:v>
                </c:pt>
                <c:pt idx="43">
                  <c:v>7.1547420965058187E-2</c:v>
                </c:pt>
                <c:pt idx="44">
                  <c:v>7.3211314475873493E-2</c:v>
                </c:pt>
                <c:pt idx="45">
                  <c:v>7.4875207986688799E-2</c:v>
                </c:pt>
                <c:pt idx="46">
                  <c:v>7.6539101497504106E-2</c:v>
                </c:pt>
                <c:pt idx="47">
                  <c:v>7.8202995008319412E-2</c:v>
                </c:pt>
                <c:pt idx="48">
                  <c:v>7.9866888519134718E-2</c:v>
                </c:pt>
                <c:pt idx="49">
                  <c:v>8.1530782029950025E-2</c:v>
                </c:pt>
                <c:pt idx="50">
                  <c:v>8.3194675540765331E-2</c:v>
                </c:pt>
                <c:pt idx="51">
                  <c:v>8.4858569051580637E-2</c:v>
                </c:pt>
                <c:pt idx="52">
                  <c:v>8.6522462562395944E-2</c:v>
                </c:pt>
                <c:pt idx="53">
                  <c:v>8.818635607321125E-2</c:v>
                </c:pt>
                <c:pt idx="54">
                  <c:v>8.9850249584026556E-2</c:v>
                </c:pt>
                <c:pt idx="55">
                  <c:v>9.1514143094841863E-2</c:v>
                </c:pt>
                <c:pt idx="56">
                  <c:v>9.3178036605657169E-2</c:v>
                </c:pt>
                <c:pt idx="57">
                  <c:v>9.4841930116472475E-2</c:v>
                </c:pt>
                <c:pt idx="58">
                  <c:v>9.6505823627287782E-2</c:v>
                </c:pt>
                <c:pt idx="59">
                  <c:v>9.8169717138103088E-2</c:v>
                </c:pt>
                <c:pt idx="60">
                  <c:v>9.9833610648918394E-2</c:v>
                </c:pt>
                <c:pt idx="61">
                  <c:v>0.1014975041597337</c:v>
                </c:pt>
                <c:pt idx="62">
                  <c:v>0.10316139767054901</c:v>
                </c:pt>
                <c:pt idx="63">
                  <c:v>0.10482529118136431</c:v>
                </c:pt>
                <c:pt idx="64">
                  <c:v>0.10648918469217962</c:v>
                </c:pt>
                <c:pt idx="65">
                  <c:v>0.10815307820299493</c:v>
                </c:pt>
                <c:pt idx="66">
                  <c:v>0.10981697171381023</c:v>
                </c:pt>
                <c:pt idx="67">
                  <c:v>0.11148086522462554</c:v>
                </c:pt>
                <c:pt idx="68">
                  <c:v>0.11314475873544085</c:v>
                </c:pt>
                <c:pt idx="69">
                  <c:v>0.11480865224625615</c:v>
                </c:pt>
                <c:pt idx="70">
                  <c:v>0.11647254575707146</c:v>
                </c:pt>
                <c:pt idx="71">
                  <c:v>0.11813643926788676</c:v>
                </c:pt>
                <c:pt idx="72">
                  <c:v>0.11980033277870207</c:v>
                </c:pt>
                <c:pt idx="73">
                  <c:v>0.12146422628951738</c:v>
                </c:pt>
                <c:pt idx="74">
                  <c:v>0.12312811980033268</c:v>
                </c:pt>
                <c:pt idx="75">
                  <c:v>0.12479201331114799</c:v>
                </c:pt>
                <c:pt idx="76">
                  <c:v>0.12645590682196331</c:v>
                </c:pt>
                <c:pt idx="77">
                  <c:v>0.12811980033277862</c:v>
                </c:pt>
                <c:pt idx="78">
                  <c:v>0.12978369384359392</c:v>
                </c:pt>
                <c:pt idx="79">
                  <c:v>0.13144758735440923</c:v>
                </c:pt>
                <c:pt idx="80">
                  <c:v>0.13311148086522454</c:v>
                </c:pt>
                <c:pt idx="81">
                  <c:v>0.13477537437603984</c:v>
                </c:pt>
                <c:pt idx="82">
                  <c:v>0.13643926788685515</c:v>
                </c:pt>
                <c:pt idx="83">
                  <c:v>0.13810316139767045</c:v>
                </c:pt>
                <c:pt idx="84">
                  <c:v>0.13976705490848576</c:v>
                </c:pt>
                <c:pt idx="85">
                  <c:v>0.14143094841930107</c:v>
                </c:pt>
                <c:pt idx="86">
                  <c:v>0.14309484193011637</c:v>
                </c:pt>
                <c:pt idx="87">
                  <c:v>0.14475873544093168</c:v>
                </c:pt>
                <c:pt idx="88">
                  <c:v>0.14642262895174699</c:v>
                </c:pt>
                <c:pt idx="89">
                  <c:v>0.14808652246256229</c:v>
                </c:pt>
                <c:pt idx="90">
                  <c:v>0.1497504159733776</c:v>
                </c:pt>
                <c:pt idx="91">
                  <c:v>0.1514143094841929</c:v>
                </c:pt>
                <c:pt idx="92">
                  <c:v>0.15307820299500821</c:v>
                </c:pt>
                <c:pt idx="93">
                  <c:v>0.15474209650582352</c:v>
                </c:pt>
                <c:pt idx="94">
                  <c:v>0.15640599001663882</c:v>
                </c:pt>
                <c:pt idx="95">
                  <c:v>0.15806988352745413</c:v>
                </c:pt>
                <c:pt idx="96">
                  <c:v>0.15973377703826944</c:v>
                </c:pt>
                <c:pt idx="97">
                  <c:v>0.16139767054908474</c:v>
                </c:pt>
                <c:pt idx="98">
                  <c:v>0.16306156405990005</c:v>
                </c:pt>
                <c:pt idx="99">
                  <c:v>0.16472545757071536</c:v>
                </c:pt>
                <c:pt idx="100">
                  <c:v>0.16638935108153066</c:v>
                </c:pt>
                <c:pt idx="101">
                  <c:v>0.16805324459234597</c:v>
                </c:pt>
                <c:pt idx="102">
                  <c:v>0.16971713810316127</c:v>
                </c:pt>
                <c:pt idx="103">
                  <c:v>0.17138103161397658</c:v>
                </c:pt>
                <c:pt idx="104">
                  <c:v>0.17304492512479189</c:v>
                </c:pt>
                <c:pt idx="105">
                  <c:v>0.17470881863560719</c:v>
                </c:pt>
                <c:pt idx="106">
                  <c:v>0.1763727121464225</c:v>
                </c:pt>
                <c:pt idx="107">
                  <c:v>0.17803660565723781</c:v>
                </c:pt>
                <c:pt idx="108">
                  <c:v>0.17970049916805311</c:v>
                </c:pt>
                <c:pt idx="109">
                  <c:v>0.18136439267886842</c:v>
                </c:pt>
                <c:pt idx="110">
                  <c:v>0.18302828618968373</c:v>
                </c:pt>
                <c:pt idx="111">
                  <c:v>0.18469217970049903</c:v>
                </c:pt>
                <c:pt idx="112">
                  <c:v>0.18635607321131434</c:v>
                </c:pt>
                <c:pt idx="113">
                  <c:v>0.18801996672212964</c:v>
                </c:pt>
                <c:pt idx="114">
                  <c:v>0.18968386023294495</c:v>
                </c:pt>
                <c:pt idx="115">
                  <c:v>0.19134775374376026</c:v>
                </c:pt>
                <c:pt idx="116">
                  <c:v>0.19301164725457556</c:v>
                </c:pt>
                <c:pt idx="117">
                  <c:v>0.19467554076539087</c:v>
                </c:pt>
                <c:pt idx="118">
                  <c:v>0.19633943427620618</c:v>
                </c:pt>
                <c:pt idx="119">
                  <c:v>0.19800332778702148</c:v>
                </c:pt>
                <c:pt idx="120">
                  <c:v>0.19966722129783679</c:v>
                </c:pt>
                <c:pt idx="121">
                  <c:v>0.2013311148086521</c:v>
                </c:pt>
                <c:pt idx="122">
                  <c:v>0.2029950083194674</c:v>
                </c:pt>
                <c:pt idx="123">
                  <c:v>0.20465890183028271</c:v>
                </c:pt>
                <c:pt idx="124">
                  <c:v>0.20632279534109801</c:v>
                </c:pt>
                <c:pt idx="125">
                  <c:v>0.20798668885191332</c:v>
                </c:pt>
                <c:pt idx="126">
                  <c:v>0.20965058236272863</c:v>
                </c:pt>
                <c:pt idx="127">
                  <c:v>0.21131447587354393</c:v>
                </c:pt>
                <c:pt idx="128">
                  <c:v>0.21297836938435924</c:v>
                </c:pt>
                <c:pt idx="129">
                  <c:v>0.21464226289517455</c:v>
                </c:pt>
                <c:pt idx="130">
                  <c:v>0.21630615640598985</c:v>
                </c:pt>
                <c:pt idx="131">
                  <c:v>0.21797004991680516</c:v>
                </c:pt>
                <c:pt idx="132">
                  <c:v>0.21963394342762046</c:v>
                </c:pt>
                <c:pt idx="133">
                  <c:v>0.22129783693843577</c:v>
                </c:pt>
                <c:pt idx="134">
                  <c:v>0.22296173044925108</c:v>
                </c:pt>
                <c:pt idx="135">
                  <c:v>0.22462562396006638</c:v>
                </c:pt>
                <c:pt idx="136">
                  <c:v>0.22628951747088169</c:v>
                </c:pt>
                <c:pt idx="137">
                  <c:v>0.227953410981697</c:v>
                </c:pt>
                <c:pt idx="138">
                  <c:v>0.2296173044925123</c:v>
                </c:pt>
                <c:pt idx="139">
                  <c:v>0.23128119800332761</c:v>
                </c:pt>
                <c:pt idx="140">
                  <c:v>0.23294509151414292</c:v>
                </c:pt>
                <c:pt idx="141">
                  <c:v>0.23460898502495822</c:v>
                </c:pt>
                <c:pt idx="142">
                  <c:v>0.23627287853577353</c:v>
                </c:pt>
                <c:pt idx="143">
                  <c:v>0.23793677204658883</c:v>
                </c:pt>
                <c:pt idx="144">
                  <c:v>0.23960066555740414</c:v>
                </c:pt>
                <c:pt idx="145">
                  <c:v>0.24126455906821945</c:v>
                </c:pt>
                <c:pt idx="146">
                  <c:v>0.24292845257903475</c:v>
                </c:pt>
                <c:pt idx="147">
                  <c:v>0.24459234608985006</c:v>
                </c:pt>
                <c:pt idx="148">
                  <c:v>0.24625623960066537</c:v>
                </c:pt>
                <c:pt idx="149">
                  <c:v>0.24792013311148067</c:v>
                </c:pt>
                <c:pt idx="150">
                  <c:v>0.24958402662229598</c:v>
                </c:pt>
                <c:pt idx="151">
                  <c:v>0.25124792013311131</c:v>
                </c:pt>
                <c:pt idx="152">
                  <c:v>0.25291181364392662</c:v>
                </c:pt>
                <c:pt idx="153">
                  <c:v>0.25457570715474193</c:v>
                </c:pt>
                <c:pt idx="154">
                  <c:v>0.25623960066555723</c:v>
                </c:pt>
                <c:pt idx="155">
                  <c:v>0.25790349417637254</c:v>
                </c:pt>
                <c:pt idx="156">
                  <c:v>0.25956738768718784</c:v>
                </c:pt>
                <c:pt idx="157">
                  <c:v>0.26123128119800315</c:v>
                </c:pt>
                <c:pt idx="158">
                  <c:v>0.26289517470881846</c:v>
                </c:pt>
                <c:pt idx="159">
                  <c:v>0.26455906821963376</c:v>
                </c:pt>
                <c:pt idx="160">
                  <c:v>0.26622296173044907</c:v>
                </c:pt>
                <c:pt idx="161">
                  <c:v>0.26788685524126438</c:v>
                </c:pt>
                <c:pt idx="162">
                  <c:v>0.26955074875207968</c:v>
                </c:pt>
                <c:pt idx="163">
                  <c:v>0.27121464226289499</c:v>
                </c:pt>
                <c:pt idx="164">
                  <c:v>0.2728785357737103</c:v>
                </c:pt>
                <c:pt idx="165">
                  <c:v>0.2745424292845256</c:v>
                </c:pt>
                <c:pt idx="166">
                  <c:v>0.27620632279534091</c:v>
                </c:pt>
                <c:pt idx="167">
                  <c:v>0.27787021630615621</c:v>
                </c:pt>
                <c:pt idx="168">
                  <c:v>0.27953410981697152</c:v>
                </c:pt>
                <c:pt idx="169">
                  <c:v>0.28119800332778683</c:v>
                </c:pt>
                <c:pt idx="170">
                  <c:v>0.28286189683860213</c:v>
                </c:pt>
                <c:pt idx="171">
                  <c:v>0.28452579034941744</c:v>
                </c:pt>
                <c:pt idx="172">
                  <c:v>0.28618968386023275</c:v>
                </c:pt>
                <c:pt idx="173">
                  <c:v>0.28785357737104805</c:v>
                </c:pt>
                <c:pt idx="174">
                  <c:v>0.28951747088186336</c:v>
                </c:pt>
                <c:pt idx="175">
                  <c:v>0.29118136439267867</c:v>
                </c:pt>
                <c:pt idx="176">
                  <c:v>0.29284525790349397</c:v>
                </c:pt>
                <c:pt idx="177">
                  <c:v>0.29450915141430928</c:v>
                </c:pt>
                <c:pt idx="178">
                  <c:v>0.29617304492512458</c:v>
                </c:pt>
                <c:pt idx="179">
                  <c:v>0.29783693843593989</c:v>
                </c:pt>
                <c:pt idx="180">
                  <c:v>0.2995008319467552</c:v>
                </c:pt>
                <c:pt idx="181">
                  <c:v>0.3011647254575705</c:v>
                </c:pt>
                <c:pt idx="182">
                  <c:v>0.30282861896838581</c:v>
                </c:pt>
                <c:pt idx="183">
                  <c:v>0.30449251247920112</c:v>
                </c:pt>
                <c:pt idx="184">
                  <c:v>0.30615640599001642</c:v>
                </c:pt>
                <c:pt idx="185">
                  <c:v>0.30782029950083173</c:v>
                </c:pt>
                <c:pt idx="186">
                  <c:v>0.30948419301164704</c:v>
                </c:pt>
                <c:pt idx="187">
                  <c:v>0.31114808652246234</c:v>
                </c:pt>
                <c:pt idx="188">
                  <c:v>0.31281198003327765</c:v>
                </c:pt>
                <c:pt idx="189">
                  <c:v>0.31447587354409295</c:v>
                </c:pt>
                <c:pt idx="190">
                  <c:v>0.31613976705490826</c:v>
                </c:pt>
                <c:pt idx="191">
                  <c:v>0.31780366056572357</c:v>
                </c:pt>
                <c:pt idx="192">
                  <c:v>0.31946755407653887</c:v>
                </c:pt>
                <c:pt idx="193">
                  <c:v>0.32113144758735418</c:v>
                </c:pt>
                <c:pt idx="194">
                  <c:v>0.32279534109816949</c:v>
                </c:pt>
                <c:pt idx="195">
                  <c:v>0.32445923460898479</c:v>
                </c:pt>
                <c:pt idx="196">
                  <c:v>0.3261231281198001</c:v>
                </c:pt>
                <c:pt idx="197">
                  <c:v>0.3277870216306154</c:v>
                </c:pt>
                <c:pt idx="198">
                  <c:v>0.32945091514143071</c:v>
                </c:pt>
                <c:pt idx="199">
                  <c:v>0.33111480865224602</c:v>
                </c:pt>
                <c:pt idx="200">
                  <c:v>0.33277870216306132</c:v>
                </c:pt>
                <c:pt idx="201">
                  <c:v>0.33444259567387663</c:v>
                </c:pt>
                <c:pt idx="202">
                  <c:v>0.33610648918469194</c:v>
                </c:pt>
                <c:pt idx="203">
                  <c:v>0.33777038269550724</c:v>
                </c:pt>
                <c:pt idx="204">
                  <c:v>0.33943427620632255</c:v>
                </c:pt>
                <c:pt idx="205">
                  <c:v>0.34109816971713786</c:v>
                </c:pt>
                <c:pt idx="206">
                  <c:v>0.34276206322795316</c:v>
                </c:pt>
                <c:pt idx="207">
                  <c:v>0.34442595673876847</c:v>
                </c:pt>
                <c:pt idx="208">
                  <c:v>0.34608985024958377</c:v>
                </c:pt>
                <c:pt idx="209">
                  <c:v>0.34775374376039908</c:v>
                </c:pt>
                <c:pt idx="210">
                  <c:v>0.34941763727121439</c:v>
                </c:pt>
                <c:pt idx="211">
                  <c:v>0.35108153078202969</c:v>
                </c:pt>
                <c:pt idx="212">
                  <c:v>0.352745424292845</c:v>
                </c:pt>
                <c:pt idx="213">
                  <c:v>0.35440931780366031</c:v>
                </c:pt>
                <c:pt idx="214">
                  <c:v>0.35607321131447561</c:v>
                </c:pt>
                <c:pt idx="215">
                  <c:v>0.35773710482529092</c:v>
                </c:pt>
                <c:pt idx="216">
                  <c:v>0.35940099833610623</c:v>
                </c:pt>
                <c:pt idx="217">
                  <c:v>0.36106489184692153</c:v>
                </c:pt>
                <c:pt idx="218">
                  <c:v>0.36272878535773684</c:v>
                </c:pt>
                <c:pt idx="219">
                  <c:v>0.36439267886855214</c:v>
                </c:pt>
                <c:pt idx="220">
                  <c:v>0.36605657237936745</c:v>
                </c:pt>
                <c:pt idx="221">
                  <c:v>0.36772046589018276</c:v>
                </c:pt>
                <c:pt idx="222">
                  <c:v>0.36938435940099806</c:v>
                </c:pt>
                <c:pt idx="223">
                  <c:v>0.37104825291181337</c:v>
                </c:pt>
                <c:pt idx="224">
                  <c:v>0.37271214642262868</c:v>
                </c:pt>
                <c:pt idx="225">
                  <c:v>0.37437603993344398</c:v>
                </c:pt>
                <c:pt idx="226">
                  <c:v>0.37603993344425929</c:v>
                </c:pt>
                <c:pt idx="227">
                  <c:v>0.3777038269550746</c:v>
                </c:pt>
                <c:pt idx="228">
                  <c:v>0.3793677204658899</c:v>
                </c:pt>
                <c:pt idx="229">
                  <c:v>0.38103161397670521</c:v>
                </c:pt>
                <c:pt idx="230">
                  <c:v>0.38269550748752051</c:v>
                </c:pt>
                <c:pt idx="231">
                  <c:v>0.38435940099833582</c:v>
                </c:pt>
                <c:pt idx="232">
                  <c:v>0.38602329450915113</c:v>
                </c:pt>
                <c:pt idx="233">
                  <c:v>0.38768718801996643</c:v>
                </c:pt>
                <c:pt idx="234">
                  <c:v>0.38935108153078174</c:v>
                </c:pt>
                <c:pt idx="235">
                  <c:v>0.39101497504159705</c:v>
                </c:pt>
                <c:pt idx="236">
                  <c:v>0.39267886855241235</c:v>
                </c:pt>
                <c:pt idx="237">
                  <c:v>0.39434276206322766</c:v>
                </c:pt>
                <c:pt idx="238">
                  <c:v>0.39600665557404297</c:v>
                </c:pt>
                <c:pt idx="239">
                  <c:v>0.39767054908485827</c:v>
                </c:pt>
                <c:pt idx="240">
                  <c:v>0.39933444259567358</c:v>
                </c:pt>
                <c:pt idx="241">
                  <c:v>0.40099833610648888</c:v>
                </c:pt>
                <c:pt idx="242">
                  <c:v>0.40266222961730419</c:v>
                </c:pt>
                <c:pt idx="243">
                  <c:v>0.4043261231281195</c:v>
                </c:pt>
                <c:pt idx="244">
                  <c:v>0.4059900166389348</c:v>
                </c:pt>
                <c:pt idx="245">
                  <c:v>0.40765391014975011</c:v>
                </c:pt>
                <c:pt idx="246">
                  <c:v>0.40931780366056542</c:v>
                </c:pt>
                <c:pt idx="247">
                  <c:v>0.41098169717138072</c:v>
                </c:pt>
                <c:pt idx="248">
                  <c:v>0.41264559068219603</c:v>
                </c:pt>
                <c:pt idx="249">
                  <c:v>0.41430948419301133</c:v>
                </c:pt>
                <c:pt idx="250">
                  <c:v>0.41597337770382664</c:v>
                </c:pt>
                <c:pt idx="251">
                  <c:v>0.41763727121464195</c:v>
                </c:pt>
                <c:pt idx="252">
                  <c:v>0.41930116472545725</c:v>
                </c:pt>
                <c:pt idx="253">
                  <c:v>0.42096505823627256</c:v>
                </c:pt>
                <c:pt idx="254">
                  <c:v>0.42262895174708787</c:v>
                </c:pt>
                <c:pt idx="255">
                  <c:v>0.42429284525790317</c:v>
                </c:pt>
                <c:pt idx="256">
                  <c:v>0.42595673876871848</c:v>
                </c:pt>
                <c:pt idx="257">
                  <c:v>0.42762063227953379</c:v>
                </c:pt>
                <c:pt idx="258">
                  <c:v>0.42928452579034909</c:v>
                </c:pt>
                <c:pt idx="259">
                  <c:v>0.4309484193011644</c:v>
                </c:pt>
                <c:pt idx="260">
                  <c:v>0.4326123128119797</c:v>
                </c:pt>
                <c:pt idx="261">
                  <c:v>0.43427620632279501</c:v>
                </c:pt>
                <c:pt idx="262">
                  <c:v>0.43594009983361032</c:v>
                </c:pt>
                <c:pt idx="263">
                  <c:v>0.43760399334442562</c:v>
                </c:pt>
                <c:pt idx="264">
                  <c:v>0.43926788685524093</c:v>
                </c:pt>
                <c:pt idx="265">
                  <c:v>0.44093178036605624</c:v>
                </c:pt>
                <c:pt idx="266">
                  <c:v>0.44259567387687154</c:v>
                </c:pt>
                <c:pt idx="267">
                  <c:v>0.44425956738768685</c:v>
                </c:pt>
                <c:pt idx="268">
                  <c:v>0.44592346089850216</c:v>
                </c:pt>
                <c:pt idx="269">
                  <c:v>0.44758735440931746</c:v>
                </c:pt>
                <c:pt idx="270">
                  <c:v>0.44925124792013277</c:v>
                </c:pt>
                <c:pt idx="271">
                  <c:v>0.45091514143094807</c:v>
                </c:pt>
                <c:pt idx="272">
                  <c:v>0.45257903494176338</c:v>
                </c:pt>
                <c:pt idx="273">
                  <c:v>0.45424292845257869</c:v>
                </c:pt>
                <c:pt idx="274">
                  <c:v>0.45590682196339399</c:v>
                </c:pt>
                <c:pt idx="275">
                  <c:v>0.4575707154742093</c:v>
                </c:pt>
                <c:pt idx="276">
                  <c:v>0.45923460898502461</c:v>
                </c:pt>
                <c:pt idx="277">
                  <c:v>0.46089850249583991</c:v>
                </c:pt>
                <c:pt idx="278">
                  <c:v>0.46256239600665522</c:v>
                </c:pt>
                <c:pt idx="279">
                  <c:v>0.46422628951747053</c:v>
                </c:pt>
                <c:pt idx="280">
                  <c:v>0.46589018302828583</c:v>
                </c:pt>
                <c:pt idx="281">
                  <c:v>0.46755407653910114</c:v>
                </c:pt>
                <c:pt idx="282">
                  <c:v>0.46921797004991644</c:v>
                </c:pt>
                <c:pt idx="283">
                  <c:v>0.47088186356073175</c:v>
                </c:pt>
                <c:pt idx="284">
                  <c:v>0.47254575707154706</c:v>
                </c:pt>
                <c:pt idx="285">
                  <c:v>0.47420965058236236</c:v>
                </c:pt>
                <c:pt idx="286">
                  <c:v>0.47587354409317767</c:v>
                </c:pt>
                <c:pt idx="287">
                  <c:v>0.47753743760399298</c:v>
                </c:pt>
                <c:pt idx="288">
                  <c:v>0.47920133111480828</c:v>
                </c:pt>
                <c:pt idx="289">
                  <c:v>0.48086522462562359</c:v>
                </c:pt>
                <c:pt idx="290">
                  <c:v>0.48252911813643889</c:v>
                </c:pt>
                <c:pt idx="291">
                  <c:v>0.4841930116472542</c:v>
                </c:pt>
                <c:pt idx="292">
                  <c:v>0.48585690515806951</c:v>
                </c:pt>
                <c:pt idx="293">
                  <c:v>0.48752079866888481</c:v>
                </c:pt>
                <c:pt idx="294">
                  <c:v>0.48918469217970012</c:v>
                </c:pt>
                <c:pt idx="295">
                  <c:v>0.49084858569051543</c:v>
                </c:pt>
                <c:pt idx="296">
                  <c:v>0.49251247920133073</c:v>
                </c:pt>
                <c:pt idx="297">
                  <c:v>0.49417637271214604</c:v>
                </c:pt>
                <c:pt idx="298">
                  <c:v>0.49584026622296135</c:v>
                </c:pt>
                <c:pt idx="299">
                  <c:v>0.49750415973377665</c:v>
                </c:pt>
                <c:pt idx="300">
                  <c:v>0.49916805324459196</c:v>
                </c:pt>
                <c:pt idx="301">
                  <c:v>0.50083194675540732</c:v>
                </c:pt>
                <c:pt idx="302">
                  <c:v>0.50249584026622263</c:v>
                </c:pt>
                <c:pt idx="303">
                  <c:v>0.50415973377703793</c:v>
                </c:pt>
                <c:pt idx="304">
                  <c:v>0.50582362728785324</c:v>
                </c:pt>
                <c:pt idx="305">
                  <c:v>0.50748752079866855</c:v>
                </c:pt>
                <c:pt idx="306">
                  <c:v>0.50915141430948385</c:v>
                </c:pt>
                <c:pt idx="307">
                  <c:v>0.51081530782029916</c:v>
                </c:pt>
                <c:pt idx="308">
                  <c:v>0.51247920133111446</c:v>
                </c:pt>
                <c:pt idx="309">
                  <c:v>0.51414309484192977</c:v>
                </c:pt>
                <c:pt idx="310">
                  <c:v>0.51580698835274508</c:v>
                </c:pt>
                <c:pt idx="311">
                  <c:v>0.51747088186356038</c:v>
                </c:pt>
                <c:pt idx="312">
                  <c:v>0.51913477537437569</c:v>
                </c:pt>
                <c:pt idx="313">
                  <c:v>0.520798668885191</c:v>
                </c:pt>
                <c:pt idx="314">
                  <c:v>0.5224625623960063</c:v>
                </c:pt>
                <c:pt idx="315">
                  <c:v>0.52412645590682161</c:v>
                </c:pt>
                <c:pt idx="316">
                  <c:v>0.52579034941763692</c:v>
                </c:pt>
                <c:pt idx="317">
                  <c:v>0.52745424292845222</c:v>
                </c:pt>
                <c:pt idx="318">
                  <c:v>0.52911813643926753</c:v>
                </c:pt>
                <c:pt idx="319">
                  <c:v>0.53078202995008283</c:v>
                </c:pt>
                <c:pt idx="320">
                  <c:v>0.53244592346089814</c:v>
                </c:pt>
                <c:pt idx="321">
                  <c:v>0.53410981697171345</c:v>
                </c:pt>
                <c:pt idx="322">
                  <c:v>0.53577371048252875</c:v>
                </c:pt>
                <c:pt idx="323">
                  <c:v>0.53743760399334406</c:v>
                </c:pt>
                <c:pt idx="324">
                  <c:v>0.53910149750415937</c:v>
                </c:pt>
                <c:pt idx="325">
                  <c:v>0.54076539101497467</c:v>
                </c:pt>
                <c:pt idx="326">
                  <c:v>0.54242928452578998</c:v>
                </c:pt>
                <c:pt idx="327">
                  <c:v>0.54409317803660529</c:v>
                </c:pt>
                <c:pt idx="328">
                  <c:v>0.54575707154742059</c:v>
                </c:pt>
                <c:pt idx="329">
                  <c:v>0.5474209650582359</c:v>
                </c:pt>
                <c:pt idx="330">
                  <c:v>0.5490848585690512</c:v>
                </c:pt>
                <c:pt idx="331">
                  <c:v>0.55074875207986651</c:v>
                </c:pt>
                <c:pt idx="332">
                  <c:v>0.55241264559068182</c:v>
                </c:pt>
                <c:pt idx="333">
                  <c:v>0.55407653910149712</c:v>
                </c:pt>
                <c:pt idx="334">
                  <c:v>0.55574043261231243</c:v>
                </c:pt>
                <c:pt idx="335">
                  <c:v>0.55740432612312774</c:v>
                </c:pt>
                <c:pt idx="336">
                  <c:v>0.55906821963394304</c:v>
                </c:pt>
                <c:pt idx="337">
                  <c:v>0.56073211314475835</c:v>
                </c:pt>
                <c:pt idx="338">
                  <c:v>0.56239600665557365</c:v>
                </c:pt>
                <c:pt idx="339">
                  <c:v>0.56405990016638896</c:v>
                </c:pt>
                <c:pt idx="340">
                  <c:v>0.56572379367720427</c:v>
                </c:pt>
                <c:pt idx="341">
                  <c:v>0.56738768718801957</c:v>
                </c:pt>
                <c:pt idx="342">
                  <c:v>0.56905158069883488</c:v>
                </c:pt>
                <c:pt idx="343">
                  <c:v>0.57071547420965019</c:v>
                </c:pt>
                <c:pt idx="344">
                  <c:v>0.57237936772046549</c:v>
                </c:pt>
                <c:pt idx="345">
                  <c:v>0.5740432612312808</c:v>
                </c:pt>
                <c:pt idx="346">
                  <c:v>0.57570715474209611</c:v>
                </c:pt>
                <c:pt idx="347">
                  <c:v>0.57737104825291141</c:v>
                </c:pt>
                <c:pt idx="348">
                  <c:v>0.57903494176372672</c:v>
                </c:pt>
                <c:pt idx="349">
                  <c:v>0.58069883527454202</c:v>
                </c:pt>
                <c:pt idx="350">
                  <c:v>0.58236272878535733</c:v>
                </c:pt>
                <c:pt idx="351">
                  <c:v>0.58402662229617264</c:v>
                </c:pt>
                <c:pt idx="352">
                  <c:v>0.58569051580698794</c:v>
                </c:pt>
                <c:pt idx="353">
                  <c:v>0.58735440931780325</c:v>
                </c:pt>
                <c:pt idx="354">
                  <c:v>0.58901830282861856</c:v>
                </c:pt>
                <c:pt idx="355">
                  <c:v>0.59068219633943386</c:v>
                </c:pt>
                <c:pt idx="356">
                  <c:v>0.59234608985024917</c:v>
                </c:pt>
                <c:pt idx="357">
                  <c:v>0.59400998336106448</c:v>
                </c:pt>
                <c:pt idx="358">
                  <c:v>0.59567387687187978</c:v>
                </c:pt>
                <c:pt idx="359">
                  <c:v>0.59733777038269509</c:v>
                </c:pt>
                <c:pt idx="360">
                  <c:v>0.59900166389351039</c:v>
                </c:pt>
                <c:pt idx="361">
                  <c:v>0.6006655574043257</c:v>
                </c:pt>
                <c:pt idx="362">
                  <c:v>0.60232945091514101</c:v>
                </c:pt>
                <c:pt idx="363">
                  <c:v>0.60399334442595631</c:v>
                </c:pt>
                <c:pt idx="364">
                  <c:v>0.60565723793677162</c:v>
                </c:pt>
                <c:pt idx="365">
                  <c:v>0.60732113144758693</c:v>
                </c:pt>
                <c:pt idx="366">
                  <c:v>0.60898502495840223</c:v>
                </c:pt>
                <c:pt idx="367">
                  <c:v>0.61064891846921754</c:v>
                </c:pt>
                <c:pt idx="368">
                  <c:v>0.61231281198003285</c:v>
                </c:pt>
                <c:pt idx="369">
                  <c:v>0.61397670549084815</c:v>
                </c:pt>
                <c:pt idx="370">
                  <c:v>0.61564059900166346</c:v>
                </c:pt>
                <c:pt idx="371">
                  <c:v>0.61730449251247876</c:v>
                </c:pt>
                <c:pt idx="372">
                  <c:v>0.61896838602329407</c:v>
                </c:pt>
                <c:pt idx="373">
                  <c:v>0.62063227953410938</c:v>
                </c:pt>
                <c:pt idx="374">
                  <c:v>0.62229617304492468</c:v>
                </c:pt>
                <c:pt idx="375">
                  <c:v>0.62396006655573999</c:v>
                </c:pt>
                <c:pt idx="376">
                  <c:v>0.6256239600665553</c:v>
                </c:pt>
                <c:pt idx="377">
                  <c:v>0.6272878535773706</c:v>
                </c:pt>
                <c:pt idx="378">
                  <c:v>0.62895174708818591</c:v>
                </c:pt>
                <c:pt idx="379">
                  <c:v>0.63061564059900121</c:v>
                </c:pt>
                <c:pt idx="380">
                  <c:v>0.63227953410981652</c:v>
                </c:pt>
                <c:pt idx="381">
                  <c:v>0.63394342762063183</c:v>
                </c:pt>
                <c:pt idx="382">
                  <c:v>0.63560732113144713</c:v>
                </c:pt>
                <c:pt idx="383">
                  <c:v>0.63727121464226244</c:v>
                </c:pt>
                <c:pt idx="384">
                  <c:v>0.63893510815307775</c:v>
                </c:pt>
                <c:pt idx="385">
                  <c:v>0.64059900166389305</c:v>
                </c:pt>
                <c:pt idx="386">
                  <c:v>0.64226289517470836</c:v>
                </c:pt>
                <c:pt idx="387">
                  <c:v>0.64392678868552367</c:v>
                </c:pt>
                <c:pt idx="388">
                  <c:v>0.64559068219633897</c:v>
                </c:pt>
                <c:pt idx="389">
                  <c:v>0.64725457570715428</c:v>
                </c:pt>
                <c:pt idx="390">
                  <c:v>0.64891846921796958</c:v>
                </c:pt>
                <c:pt idx="391">
                  <c:v>0.65058236272878489</c:v>
                </c:pt>
                <c:pt idx="392">
                  <c:v>0.6522462562396002</c:v>
                </c:pt>
                <c:pt idx="393">
                  <c:v>0.6539101497504155</c:v>
                </c:pt>
                <c:pt idx="394">
                  <c:v>0.65557404326123081</c:v>
                </c:pt>
                <c:pt idx="395">
                  <c:v>0.65723793677204612</c:v>
                </c:pt>
                <c:pt idx="396">
                  <c:v>0.65890183028286142</c:v>
                </c:pt>
                <c:pt idx="397">
                  <c:v>0.66056572379367673</c:v>
                </c:pt>
                <c:pt idx="398">
                  <c:v>0.66222961730449204</c:v>
                </c:pt>
                <c:pt idx="399">
                  <c:v>0.66389351081530734</c:v>
                </c:pt>
                <c:pt idx="400">
                  <c:v>0.66555740432612265</c:v>
                </c:pt>
                <c:pt idx="401">
                  <c:v>0.66722129783693795</c:v>
                </c:pt>
                <c:pt idx="402">
                  <c:v>0.66888519134775326</c:v>
                </c:pt>
                <c:pt idx="403">
                  <c:v>0.67054908485856857</c:v>
                </c:pt>
                <c:pt idx="404">
                  <c:v>0.67221297836938387</c:v>
                </c:pt>
                <c:pt idx="405">
                  <c:v>0.67387687188019918</c:v>
                </c:pt>
                <c:pt idx="406">
                  <c:v>0.67554076539101449</c:v>
                </c:pt>
                <c:pt idx="407">
                  <c:v>0.67720465890182979</c:v>
                </c:pt>
                <c:pt idx="408">
                  <c:v>0.6788685524126451</c:v>
                </c:pt>
                <c:pt idx="409">
                  <c:v>0.68053244592346041</c:v>
                </c:pt>
                <c:pt idx="410">
                  <c:v>0.68219633943427571</c:v>
                </c:pt>
                <c:pt idx="411">
                  <c:v>0.68386023294509102</c:v>
                </c:pt>
                <c:pt idx="412">
                  <c:v>0.68552412645590632</c:v>
                </c:pt>
                <c:pt idx="413">
                  <c:v>0.68718801996672163</c:v>
                </c:pt>
                <c:pt idx="414">
                  <c:v>0.68885191347753694</c:v>
                </c:pt>
                <c:pt idx="415">
                  <c:v>0.69051580698835224</c:v>
                </c:pt>
                <c:pt idx="416">
                  <c:v>0.69217970049916755</c:v>
                </c:pt>
                <c:pt idx="417">
                  <c:v>0.69384359400998286</c:v>
                </c:pt>
                <c:pt idx="418">
                  <c:v>0.69550748752079816</c:v>
                </c:pt>
                <c:pt idx="419">
                  <c:v>0.69717138103161347</c:v>
                </c:pt>
                <c:pt idx="420">
                  <c:v>0.69883527454242877</c:v>
                </c:pt>
                <c:pt idx="421">
                  <c:v>0.70049916805324408</c:v>
                </c:pt>
                <c:pt idx="422">
                  <c:v>0.70216306156405939</c:v>
                </c:pt>
                <c:pt idx="423">
                  <c:v>0.70382695507487469</c:v>
                </c:pt>
                <c:pt idx="424">
                  <c:v>0.70549084858569</c:v>
                </c:pt>
                <c:pt idx="425">
                  <c:v>0.70715474209650531</c:v>
                </c:pt>
                <c:pt idx="426">
                  <c:v>0.70881863560732061</c:v>
                </c:pt>
                <c:pt idx="427">
                  <c:v>0.71048252911813592</c:v>
                </c:pt>
                <c:pt idx="428">
                  <c:v>0.71214642262895123</c:v>
                </c:pt>
                <c:pt idx="429">
                  <c:v>0.71381031613976653</c:v>
                </c:pt>
                <c:pt idx="430">
                  <c:v>0.71547420965058184</c:v>
                </c:pt>
                <c:pt idx="431">
                  <c:v>0.71713810316139714</c:v>
                </c:pt>
                <c:pt idx="432">
                  <c:v>0.71880199667221245</c:v>
                </c:pt>
                <c:pt idx="433">
                  <c:v>0.72046589018302776</c:v>
                </c:pt>
                <c:pt idx="434">
                  <c:v>0.72212978369384306</c:v>
                </c:pt>
                <c:pt idx="435">
                  <c:v>0.72379367720465837</c:v>
                </c:pt>
                <c:pt idx="436">
                  <c:v>0.72545757071547368</c:v>
                </c:pt>
                <c:pt idx="437">
                  <c:v>0.72712146422628898</c:v>
                </c:pt>
                <c:pt idx="438">
                  <c:v>0.72878535773710429</c:v>
                </c:pt>
                <c:pt idx="439">
                  <c:v>0.7304492512479196</c:v>
                </c:pt>
                <c:pt idx="440">
                  <c:v>0.7321131447587349</c:v>
                </c:pt>
                <c:pt idx="441">
                  <c:v>0.73377703826955021</c:v>
                </c:pt>
                <c:pt idx="442">
                  <c:v>0.73544093178036551</c:v>
                </c:pt>
                <c:pt idx="443">
                  <c:v>0.73710482529118082</c:v>
                </c:pt>
                <c:pt idx="444">
                  <c:v>0.73876871880199613</c:v>
                </c:pt>
                <c:pt idx="445">
                  <c:v>0.74043261231281143</c:v>
                </c:pt>
                <c:pt idx="446">
                  <c:v>0.74209650582362674</c:v>
                </c:pt>
                <c:pt idx="447">
                  <c:v>0.74376039933444205</c:v>
                </c:pt>
                <c:pt idx="448">
                  <c:v>0.74542429284525735</c:v>
                </c:pt>
                <c:pt idx="449">
                  <c:v>0.74708818635607266</c:v>
                </c:pt>
                <c:pt idx="450">
                  <c:v>0.74875207986688797</c:v>
                </c:pt>
                <c:pt idx="451">
                  <c:v>0.75041597337770327</c:v>
                </c:pt>
                <c:pt idx="452">
                  <c:v>0.75207986688851858</c:v>
                </c:pt>
                <c:pt idx="453">
                  <c:v>0.75374376039933388</c:v>
                </c:pt>
                <c:pt idx="454">
                  <c:v>0.75540765391014919</c:v>
                </c:pt>
                <c:pt idx="455">
                  <c:v>0.7570715474209645</c:v>
                </c:pt>
                <c:pt idx="456">
                  <c:v>0.7587354409317798</c:v>
                </c:pt>
                <c:pt idx="457">
                  <c:v>0.76039933444259511</c:v>
                </c:pt>
                <c:pt idx="458">
                  <c:v>0.76206322795341042</c:v>
                </c:pt>
                <c:pt idx="459">
                  <c:v>0.76372712146422572</c:v>
                </c:pt>
                <c:pt idx="460">
                  <c:v>0.76539101497504103</c:v>
                </c:pt>
                <c:pt idx="461">
                  <c:v>0.76705490848585633</c:v>
                </c:pt>
                <c:pt idx="462">
                  <c:v>0.76871880199667164</c:v>
                </c:pt>
                <c:pt idx="463">
                  <c:v>0.77038269550748695</c:v>
                </c:pt>
                <c:pt idx="464">
                  <c:v>0.77204658901830225</c:v>
                </c:pt>
                <c:pt idx="465">
                  <c:v>0.77371048252911756</c:v>
                </c:pt>
                <c:pt idx="466">
                  <c:v>0.77537437603993287</c:v>
                </c:pt>
                <c:pt idx="467">
                  <c:v>0.77703826955074817</c:v>
                </c:pt>
                <c:pt idx="468">
                  <c:v>0.77870216306156348</c:v>
                </c:pt>
                <c:pt idx="469">
                  <c:v>0.78036605657237879</c:v>
                </c:pt>
                <c:pt idx="470">
                  <c:v>0.78202995008319409</c:v>
                </c:pt>
                <c:pt idx="471">
                  <c:v>0.7836938435940094</c:v>
                </c:pt>
                <c:pt idx="472">
                  <c:v>0.7853577371048247</c:v>
                </c:pt>
                <c:pt idx="473">
                  <c:v>0.78702163061564001</c:v>
                </c:pt>
                <c:pt idx="474">
                  <c:v>0.78868552412645532</c:v>
                </c:pt>
                <c:pt idx="475">
                  <c:v>0.79034941763727062</c:v>
                </c:pt>
                <c:pt idx="476">
                  <c:v>0.79201331114808593</c:v>
                </c:pt>
                <c:pt idx="477">
                  <c:v>0.79367720465890124</c:v>
                </c:pt>
                <c:pt idx="478">
                  <c:v>0.79534109816971654</c:v>
                </c:pt>
                <c:pt idx="479">
                  <c:v>0.79700499168053185</c:v>
                </c:pt>
                <c:pt idx="480">
                  <c:v>0.79866888519134716</c:v>
                </c:pt>
                <c:pt idx="481">
                  <c:v>0.80033277870216246</c:v>
                </c:pt>
                <c:pt idx="482">
                  <c:v>0.80199667221297777</c:v>
                </c:pt>
                <c:pt idx="483">
                  <c:v>0.80366056572379307</c:v>
                </c:pt>
                <c:pt idx="484">
                  <c:v>0.80532445923460838</c:v>
                </c:pt>
                <c:pt idx="485">
                  <c:v>0.80698835274542369</c:v>
                </c:pt>
                <c:pt idx="486">
                  <c:v>0.80865224625623899</c:v>
                </c:pt>
                <c:pt idx="487">
                  <c:v>0.8103161397670543</c:v>
                </c:pt>
                <c:pt idx="488">
                  <c:v>0.81198003327786961</c:v>
                </c:pt>
                <c:pt idx="489">
                  <c:v>0.81364392678868491</c:v>
                </c:pt>
                <c:pt idx="490">
                  <c:v>0.81530782029950022</c:v>
                </c:pt>
                <c:pt idx="491">
                  <c:v>0.81697171381031553</c:v>
                </c:pt>
                <c:pt idx="492">
                  <c:v>0.81863560732113083</c:v>
                </c:pt>
                <c:pt idx="493">
                  <c:v>0.82029950083194614</c:v>
                </c:pt>
                <c:pt idx="494">
                  <c:v>0.82196339434276144</c:v>
                </c:pt>
                <c:pt idx="495">
                  <c:v>0.82362728785357675</c:v>
                </c:pt>
                <c:pt idx="496">
                  <c:v>0.82529118136439206</c:v>
                </c:pt>
                <c:pt idx="497">
                  <c:v>0.82695507487520736</c:v>
                </c:pt>
                <c:pt idx="498">
                  <c:v>0.82861896838602267</c:v>
                </c:pt>
                <c:pt idx="499">
                  <c:v>0.83028286189683798</c:v>
                </c:pt>
                <c:pt idx="500">
                  <c:v>0.83194675540765328</c:v>
                </c:pt>
                <c:pt idx="501">
                  <c:v>0.83361064891846859</c:v>
                </c:pt>
                <c:pt idx="502">
                  <c:v>0.83527454242928389</c:v>
                </c:pt>
                <c:pt idx="503">
                  <c:v>0.8369384359400992</c:v>
                </c:pt>
                <c:pt idx="504">
                  <c:v>0.83860232945091451</c:v>
                </c:pt>
                <c:pt idx="505">
                  <c:v>0.84026622296172981</c:v>
                </c:pt>
                <c:pt idx="506">
                  <c:v>0.84193011647254512</c:v>
                </c:pt>
                <c:pt idx="507">
                  <c:v>0.84359400998336043</c:v>
                </c:pt>
                <c:pt idx="508">
                  <c:v>0.84525790349417573</c:v>
                </c:pt>
                <c:pt idx="509">
                  <c:v>0.84692179700499104</c:v>
                </c:pt>
                <c:pt idx="510">
                  <c:v>0.84858569051580635</c:v>
                </c:pt>
                <c:pt idx="511">
                  <c:v>0.85024958402662165</c:v>
                </c:pt>
                <c:pt idx="512">
                  <c:v>0.85191347753743696</c:v>
                </c:pt>
                <c:pt idx="513">
                  <c:v>0.85357737104825226</c:v>
                </c:pt>
                <c:pt idx="514">
                  <c:v>0.85524126455906757</c:v>
                </c:pt>
                <c:pt idx="515">
                  <c:v>0.85690515806988288</c:v>
                </c:pt>
                <c:pt idx="516">
                  <c:v>0.85856905158069818</c:v>
                </c:pt>
                <c:pt idx="517">
                  <c:v>0.86023294509151349</c:v>
                </c:pt>
                <c:pt idx="518">
                  <c:v>0.8618968386023288</c:v>
                </c:pt>
                <c:pt idx="519">
                  <c:v>0.8635607321131441</c:v>
                </c:pt>
                <c:pt idx="520">
                  <c:v>0.86522462562395941</c:v>
                </c:pt>
                <c:pt idx="521">
                  <c:v>0.86688851913477472</c:v>
                </c:pt>
                <c:pt idx="522">
                  <c:v>0.86855241264559002</c:v>
                </c:pt>
                <c:pt idx="523">
                  <c:v>0.87021630615640533</c:v>
                </c:pt>
                <c:pt idx="524">
                  <c:v>0.87188019966722063</c:v>
                </c:pt>
                <c:pt idx="525">
                  <c:v>0.87354409317803594</c:v>
                </c:pt>
                <c:pt idx="526">
                  <c:v>0.87520798668885125</c:v>
                </c:pt>
                <c:pt idx="527">
                  <c:v>0.87687188019966655</c:v>
                </c:pt>
                <c:pt idx="528">
                  <c:v>0.87853577371048186</c:v>
                </c:pt>
                <c:pt idx="529">
                  <c:v>0.88019966722129717</c:v>
                </c:pt>
                <c:pt idx="530">
                  <c:v>0.88186356073211247</c:v>
                </c:pt>
                <c:pt idx="531">
                  <c:v>0.88352745424292778</c:v>
                </c:pt>
                <c:pt idx="532">
                  <c:v>0.88519134775374309</c:v>
                </c:pt>
                <c:pt idx="533">
                  <c:v>0.88685524126455839</c:v>
                </c:pt>
                <c:pt idx="534">
                  <c:v>0.8885191347753737</c:v>
                </c:pt>
                <c:pt idx="535">
                  <c:v>0.890183028286189</c:v>
                </c:pt>
                <c:pt idx="536">
                  <c:v>0.89184692179700431</c:v>
                </c:pt>
                <c:pt idx="537">
                  <c:v>0.89351081530781962</c:v>
                </c:pt>
                <c:pt idx="538">
                  <c:v>0.89517470881863492</c:v>
                </c:pt>
                <c:pt idx="539">
                  <c:v>0.89683860232945023</c:v>
                </c:pt>
                <c:pt idx="540">
                  <c:v>0.89850249584026554</c:v>
                </c:pt>
                <c:pt idx="541">
                  <c:v>0.90016638935108084</c:v>
                </c:pt>
                <c:pt idx="542">
                  <c:v>0.90183028286189615</c:v>
                </c:pt>
                <c:pt idx="543">
                  <c:v>0.90349417637271145</c:v>
                </c:pt>
                <c:pt idx="544">
                  <c:v>0.90515806988352676</c:v>
                </c:pt>
                <c:pt idx="545">
                  <c:v>0.90682196339434207</c:v>
                </c:pt>
                <c:pt idx="546">
                  <c:v>0.90848585690515737</c:v>
                </c:pt>
                <c:pt idx="547">
                  <c:v>0.91014975041597268</c:v>
                </c:pt>
                <c:pt idx="548">
                  <c:v>0.91181364392678799</c:v>
                </c:pt>
                <c:pt idx="549">
                  <c:v>0.91347753743760329</c:v>
                </c:pt>
                <c:pt idx="550">
                  <c:v>0.9151414309484186</c:v>
                </c:pt>
                <c:pt idx="551">
                  <c:v>0.91680532445923391</c:v>
                </c:pt>
                <c:pt idx="552">
                  <c:v>0.91846921797004921</c:v>
                </c:pt>
                <c:pt idx="553">
                  <c:v>0.92013311148086452</c:v>
                </c:pt>
                <c:pt idx="554">
                  <c:v>0.92179700499167982</c:v>
                </c:pt>
                <c:pt idx="555">
                  <c:v>0.92346089850249513</c:v>
                </c:pt>
                <c:pt idx="556">
                  <c:v>0.92512479201331044</c:v>
                </c:pt>
                <c:pt idx="557">
                  <c:v>0.92678868552412574</c:v>
                </c:pt>
                <c:pt idx="558">
                  <c:v>0.92845257903494105</c:v>
                </c:pt>
                <c:pt idx="559">
                  <c:v>0.93011647254575636</c:v>
                </c:pt>
                <c:pt idx="560">
                  <c:v>0.93178036605657166</c:v>
                </c:pt>
                <c:pt idx="561">
                  <c:v>0.93344425956738697</c:v>
                </c:pt>
                <c:pt idx="562">
                  <c:v>0.93510815307820228</c:v>
                </c:pt>
                <c:pt idx="563">
                  <c:v>0.93677204658901758</c:v>
                </c:pt>
                <c:pt idx="564">
                  <c:v>0.93843594009983289</c:v>
                </c:pt>
                <c:pt idx="565">
                  <c:v>0.94009983361064819</c:v>
                </c:pt>
                <c:pt idx="566">
                  <c:v>0.9417637271214635</c:v>
                </c:pt>
                <c:pt idx="567">
                  <c:v>0.94342762063227881</c:v>
                </c:pt>
                <c:pt idx="568">
                  <c:v>0.94509151414309411</c:v>
                </c:pt>
                <c:pt idx="569">
                  <c:v>0.94675540765390942</c:v>
                </c:pt>
                <c:pt idx="570">
                  <c:v>0.94841930116472473</c:v>
                </c:pt>
                <c:pt idx="571">
                  <c:v>0.95008319467554003</c:v>
                </c:pt>
                <c:pt idx="572">
                  <c:v>0.95174708818635534</c:v>
                </c:pt>
                <c:pt idx="573">
                  <c:v>0.95341098169717065</c:v>
                </c:pt>
                <c:pt idx="574">
                  <c:v>0.95507487520798595</c:v>
                </c:pt>
                <c:pt idx="575">
                  <c:v>0.95673876871880126</c:v>
                </c:pt>
                <c:pt idx="576">
                  <c:v>0.95840266222961656</c:v>
                </c:pt>
                <c:pt idx="577">
                  <c:v>0.96006655574043187</c:v>
                </c:pt>
                <c:pt idx="578">
                  <c:v>0.96173044925124718</c:v>
                </c:pt>
                <c:pt idx="579">
                  <c:v>0.96339434276206248</c:v>
                </c:pt>
                <c:pt idx="580">
                  <c:v>0.96505823627287779</c:v>
                </c:pt>
                <c:pt idx="581">
                  <c:v>0.9667221297836931</c:v>
                </c:pt>
                <c:pt idx="582">
                  <c:v>0.9683860232945084</c:v>
                </c:pt>
                <c:pt idx="583">
                  <c:v>0.97004991680532371</c:v>
                </c:pt>
                <c:pt idx="584">
                  <c:v>0.97171381031613902</c:v>
                </c:pt>
                <c:pt idx="585">
                  <c:v>0.97337770382695432</c:v>
                </c:pt>
                <c:pt idx="586">
                  <c:v>0.97504159733776963</c:v>
                </c:pt>
                <c:pt idx="587">
                  <c:v>0.97670549084858493</c:v>
                </c:pt>
                <c:pt idx="588">
                  <c:v>0.97836938435940024</c:v>
                </c:pt>
                <c:pt idx="589">
                  <c:v>0.98003327787021555</c:v>
                </c:pt>
                <c:pt idx="590">
                  <c:v>0.98169717138103085</c:v>
                </c:pt>
                <c:pt idx="591">
                  <c:v>0.98336106489184616</c:v>
                </c:pt>
                <c:pt idx="592">
                  <c:v>0.98502495840266147</c:v>
                </c:pt>
                <c:pt idx="593">
                  <c:v>0.98668885191347677</c:v>
                </c:pt>
                <c:pt idx="594">
                  <c:v>0.98835274542429208</c:v>
                </c:pt>
                <c:pt idx="595">
                  <c:v>0.99001663893510738</c:v>
                </c:pt>
                <c:pt idx="596">
                  <c:v>0.99168053244592269</c:v>
                </c:pt>
                <c:pt idx="597">
                  <c:v>0.993344425956738</c:v>
                </c:pt>
                <c:pt idx="598">
                  <c:v>0.9950083194675533</c:v>
                </c:pt>
                <c:pt idx="599">
                  <c:v>0.99667221297836861</c:v>
                </c:pt>
                <c:pt idx="600">
                  <c:v>0.99833610648918392</c:v>
                </c:pt>
              </c:numCache>
            </c:numRef>
          </c:cat>
          <c:val>
            <c:numRef>
              <c:f>Sheet1!$F$1:$F$601</c:f>
              <c:numCache>
                <c:formatCode>General</c:formatCode>
                <c:ptCount val="601"/>
                <c:pt idx="0">
                  <c:v>0</c:v>
                </c:pt>
                <c:pt idx="1">
                  <c:v>0.01</c:v>
                </c:pt>
                <c:pt idx="2">
                  <c:v>0.08</c:v>
                </c:pt>
                <c:pt idx="3">
                  <c:v>0.27</c:v>
                </c:pt>
                <c:pt idx="4">
                  <c:v>0.64</c:v>
                </c:pt>
                <c:pt idx="5">
                  <c:v>1.25</c:v>
                </c:pt>
                <c:pt idx="6">
                  <c:v>2.16</c:v>
                </c:pt>
                <c:pt idx="7">
                  <c:v>3.43</c:v>
                </c:pt>
                <c:pt idx="8">
                  <c:v>5.12</c:v>
                </c:pt>
                <c:pt idx="9">
                  <c:v>7.29</c:v>
                </c:pt>
                <c:pt idx="10">
                  <c:v>10</c:v>
                </c:pt>
                <c:pt idx="11">
                  <c:v>13.31</c:v>
                </c:pt>
                <c:pt idx="12">
                  <c:v>17.28</c:v>
                </c:pt>
                <c:pt idx="13">
                  <c:v>21.97</c:v>
                </c:pt>
                <c:pt idx="14">
                  <c:v>27.44</c:v>
                </c:pt>
                <c:pt idx="15">
                  <c:v>33.75</c:v>
                </c:pt>
                <c:pt idx="16">
                  <c:v>40.96</c:v>
                </c:pt>
                <c:pt idx="17">
                  <c:v>49.13</c:v>
                </c:pt>
                <c:pt idx="18">
                  <c:v>58.32</c:v>
                </c:pt>
                <c:pt idx="19">
                  <c:v>68.59</c:v>
                </c:pt>
                <c:pt idx="20">
                  <c:v>80</c:v>
                </c:pt>
                <c:pt idx="21">
                  <c:v>92.61</c:v>
                </c:pt>
                <c:pt idx="22">
                  <c:v>106.48</c:v>
                </c:pt>
                <c:pt idx="23">
                  <c:v>121.67</c:v>
                </c:pt>
                <c:pt idx="24">
                  <c:v>138.24</c:v>
                </c:pt>
                <c:pt idx="25">
                  <c:v>156.25</c:v>
                </c:pt>
                <c:pt idx="26">
                  <c:v>175.76</c:v>
                </c:pt>
                <c:pt idx="27">
                  <c:v>196.83</c:v>
                </c:pt>
                <c:pt idx="28">
                  <c:v>219.52</c:v>
                </c:pt>
                <c:pt idx="29">
                  <c:v>243.89000000000001</c:v>
                </c:pt>
                <c:pt idx="30">
                  <c:v>270</c:v>
                </c:pt>
                <c:pt idx="31">
                  <c:v>297.91000000000003</c:v>
                </c:pt>
                <c:pt idx="32">
                  <c:v>327.68</c:v>
                </c:pt>
                <c:pt idx="33">
                  <c:v>359.37</c:v>
                </c:pt>
                <c:pt idx="34">
                  <c:v>393.04</c:v>
                </c:pt>
                <c:pt idx="35">
                  <c:v>428.75</c:v>
                </c:pt>
                <c:pt idx="36">
                  <c:v>466.56</c:v>
                </c:pt>
                <c:pt idx="37">
                  <c:v>506.53000000000003</c:v>
                </c:pt>
                <c:pt idx="38">
                  <c:v>548.72</c:v>
                </c:pt>
                <c:pt idx="39">
                  <c:v>593.19000000000005</c:v>
                </c:pt>
                <c:pt idx="40">
                  <c:v>640</c:v>
                </c:pt>
                <c:pt idx="41">
                  <c:v>689.21</c:v>
                </c:pt>
                <c:pt idx="42">
                  <c:v>740.88</c:v>
                </c:pt>
                <c:pt idx="43">
                  <c:v>795.07</c:v>
                </c:pt>
                <c:pt idx="44">
                  <c:v>851.84</c:v>
                </c:pt>
                <c:pt idx="45">
                  <c:v>911.25</c:v>
                </c:pt>
                <c:pt idx="46">
                  <c:v>973.36</c:v>
                </c:pt>
                <c:pt idx="47">
                  <c:v>1038.23</c:v>
                </c:pt>
                <c:pt idx="48">
                  <c:v>1101</c:v>
                </c:pt>
                <c:pt idx="49">
                  <c:v>1103.25</c:v>
                </c:pt>
                <c:pt idx="50">
                  <c:v>1105.5</c:v>
                </c:pt>
                <c:pt idx="51">
                  <c:v>1107.75</c:v>
                </c:pt>
                <c:pt idx="52">
                  <c:v>1110</c:v>
                </c:pt>
                <c:pt idx="53">
                  <c:v>1112.25</c:v>
                </c:pt>
                <c:pt idx="54">
                  <c:v>1114.5</c:v>
                </c:pt>
                <c:pt idx="55">
                  <c:v>1116.75</c:v>
                </c:pt>
                <c:pt idx="56">
                  <c:v>1119</c:v>
                </c:pt>
                <c:pt idx="57">
                  <c:v>1121.25</c:v>
                </c:pt>
                <c:pt idx="58">
                  <c:v>1123.5</c:v>
                </c:pt>
                <c:pt idx="59">
                  <c:v>1125.75</c:v>
                </c:pt>
                <c:pt idx="60">
                  <c:v>1128</c:v>
                </c:pt>
                <c:pt idx="61">
                  <c:v>1130.25</c:v>
                </c:pt>
                <c:pt idx="62">
                  <c:v>1132.5</c:v>
                </c:pt>
                <c:pt idx="63">
                  <c:v>1134.75</c:v>
                </c:pt>
                <c:pt idx="64">
                  <c:v>1137</c:v>
                </c:pt>
                <c:pt idx="65">
                  <c:v>1139.25</c:v>
                </c:pt>
                <c:pt idx="66">
                  <c:v>1141.5</c:v>
                </c:pt>
                <c:pt idx="67">
                  <c:v>1143.75</c:v>
                </c:pt>
                <c:pt idx="68">
                  <c:v>1146</c:v>
                </c:pt>
                <c:pt idx="69">
                  <c:v>1148.25</c:v>
                </c:pt>
                <c:pt idx="70">
                  <c:v>1150.5</c:v>
                </c:pt>
                <c:pt idx="71">
                  <c:v>1152.75</c:v>
                </c:pt>
                <c:pt idx="72">
                  <c:v>1155</c:v>
                </c:pt>
                <c:pt idx="73">
                  <c:v>1157.25</c:v>
                </c:pt>
                <c:pt idx="74">
                  <c:v>1159.5</c:v>
                </c:pt>
                <c:pt idx="75">
                  <c:v>1161.75</c:v>
                </c:pt>
                <c:pt idx="76">
                  <c:v>1164</c:v>
                </c:pt>
                <c:pt idx="77">
                  <c:v>1166.25</c:v>
                </c:pt>
                <c:pt idx="78">
                  <c:v>1168.5</c:v>
                </c:pt>
                <c:pt idx="79">
                  <c:v>1170.75</c:v>
                </c:pt>
                <c:pt idx="80">
                  <c:v>1173</c:v>
                </c:pt>
                <c:pt idx="81">
                  <c:v>1175.25</c:v>
                </c:pt>
                <c:pt idx="82">
                  <c:v>1177.5</c:v>
                </c:pt>
                <c:pt idx="83">
                  <c:v>1179.75</c:v>
                </c:pt>
                <c:pt idx="84">
                  <c:v>1182</c:v>
                </c:pt>
                <c:pt idx="85">
                  <c:v>1184.25</c:v>
                </c:pt>
                <c:pt idx="86">
                  <c:v>1186.5</c:v>
                </c:pt>
                <c:pt idx="87">
                  <c:v>1188.75</c:v>
                </c:pt>
                <c:pt idx="88">
                  <c:v>1191</c:v>
                </c:pt>
                <c:pt idx="89">
                  <c:v>1193.25</c:v>
                </c:pt>
                <c:pt idx="90">
                  <c:v>1195.5</c:v>
                </c:pt>
                <c:pt idx="91">
                  <c:v>1197.75</c:v>
                </c:pt>
                <c:pt idx="92">
                  <c:v>1200</c:v>
                </c:pt>
                <c:pt idx="93">
                  <c:v>1202.25</c:v>
                </c:pt>
                <c:pt idx="94">
                  <c:v>1204.5</c:v>
                </c:pt>
                <c:pt idx="95">
                  <c:v>1206.75</c:v>
                </c:pt>
                <c:pt idx="96">
                  <c:v>1209</c:v>
                </c:pt>
                <c:pt idx="97">
                  <c:v>1211.25</c:v>
                </c:pt>
                <c:pt idx="98">
                  <c:v>1213.5</c:v>
                </c:pt>
                <c:pt idx="99">
                  <c:v>1215.75</c:v>
                </c:pt>
                <c:pt idx="100">
                  <c:v>1218</c:v>
                </c:pt>
                <c:pt idx="101">
                  <c:v>1220.25</c:v>
                </c:pt>
                <c:pt idx="102">
                  <c:v>1222.5</c:v>
                </c:pt>
                <c:pt idx="103">
                  <c:v>1224.75</c:v>
                </c:pt>
                <c:pt idx="104">
                  <c:v>1227</c:v>
                </c:pt>
                <c:pt idx="105">
                  <c:v>1229.25</c:v>
                </c:pt>
                <c:pt idx="106">
                  <c:v>1231.5</c:v>
                </c:pt>
                <c:pt idx="107">
                  <c:v>1233.75</c:v>
                </c:pt>
                <c:pt idx="108">
                  <c:v>1236</c:v>
                </c:pt>
                <c:pt idx="109">
                  <c:v>1238.25</c:v>
                </c:pt>
                <c:pt idx="110">
                  <c:v>1240.5</c:v>
                </c:pt>
                <c:pt idx="111">
                  <c:v>1242.75</c:v>
                </c:pt>
                <c:pt idx="112">
                  <c:v>1245</c:v>
                </c:pt>
                <c:pt idx="113">
                  <c:v>1247.25</c:v>
                </c:pt>
                <c:pt idx="114">
                  <c:v>1249.5</c:v>
                </c:pt>
                <c:pt idx="115">
                  <c:v>1251.75</c:v>
                </c:pt>
                <c:pt idx="116">
                  <c:v>1254</c:v>
                </c:pt>
                <c:pt idx="117">
                  <c:v>1256.25</c:v>
                </c:pt>
                <c:pt idx="118">
                  <c:v>1258.5</c:v>
                </c:pt>
                <c:pt idx="119">
                  <c:v>1260.75</c:v>
                </c:pt>
                <c:pt idx="120">
                  <c:v>1263</c:v>
                </c:pt>
                <c:pt idx="121">
                  <c:v>1265.25</c:v>
                </c:pt>
                <c:pt idx="122">
                  <c:v>1267.5</c:v>
                </c:pt>
                <c:pt idx="123">
                  <c:v>1269.75</c:v>
                </c:pt>
                <c:pt idx="124">
                  <c:v>1272</c:v>
                </c:pt>
                <c:pt idx="125">
                  <c:v>1274.25</c:v>
                </c:pt>
                <c:pt idx="126">
                  <c:v>1276.5</c:v>
                </c:pt>
                <c:pt idx="127">
                  <c:v>1278.75</c:v>
                </c:pt>
                <c:pt idx="128">
                  <c:v>1281</c:v>
                </c:pt>
                <c:pt idx="129">
                  <c:v>1283.25</c:v>
                </c:pt>
                <c:pt idx="130">
                  <c:v>1285.5</c:v>
                </c:pt>
                <c:pt idx="131">
                  <c:v>1287.75</c:v>
                </c:pt>
                <c:pt idx="132">
                  <c:v>1290</c:v>
                </c:pt>
                <c:pt idx="133">
                  <c:v>1292.25</c:v>
                </c:pt>
                <c:pt idx="134">
                  <c:v>1294.5</c:v>
                </c:pt>
                <c:pt idx="135">
                  <c:v>1296.75</c:v>
                </c:pt>
                <c:pt idx="136">
                  <c:v>1299</c:v>
                </c:pt>
                <c:pt idx="137">
                  <c:v>1301.25</c:v>
                </c:pt>
                <c:pt idx="138">
                  <c:v>1303.5</c:v>
                </c:pt>
                <c:pt idx="139">
                  <c:v>1305.75</c:v>
                </c:pt>
                <c:pt idx="140">
                  <c:v>1308</c:v>
                </c:pt>
                <c:pt idx="141">
                  <c:v>1310.25</c:v>
                </c:pt>
                <c:pt idx="142">
                  <c:v>1312.5</c:v>
                </c:pt>
                <c:pt idx="143">
                  <c:v>1314.75</c:v>
                </c:pt>
                <c:pt idx="144">
                  <c:v>1317</c:v>
                </c:pt>
                <c:pt idx="145">
                  <c:v>1319.25</c:v>
                </c:pt>
                <c:pt idx="146">
                  <c:v>1321.5</c:v>
                </c:pt>
                <c:pt idx="147">
                  <c:v>1323.75</c:v>
                </c:pt>
                <c:pt idx="148">
                  <c:v>1326</c:v>
                </c:pt>
                <c:pt idx="149">
                  <c:v>1328.25</c:v>
                </c:pt>
                <c:pt idx="150">
                  <c:v>1330.5</c:v>
                </c:pt>
                <c:pt idx="151">
                  <c:v>1332.75</c:v>
                </c:pt>
                <c:pt idx="152">
                  <c:v>1335</c:v>
                </c:pt>
                <c:pt idx="153">
                  <c:v>1337.25</c:v>
                </c:pt>
                <c:pt idx="154">
                  <c:v>1339.5</c:v>
                </c:pt>
                <c:pt idx="155">
                  <c:v>1341.75</c:v>
                </c:pt>
                <c:pt idx="156">
                  <c:v>1344</c:v>
                </c:pt>
                <c:pt idx="157">
                  <c:v>1346.25</c:v>
                </c:pt>
                <c:pt idx="158">
                  <c:v>1348.5</c:v>
                </c:pt>
                <c:pt idx="159">
                  <c:v>1350.75</c:v>
                </c:pt>
                <c:pt idx="160">
                  <c:v>1353</c:v>
                </c:pt>
                <c:pt idx="161">
                  <c:v>1355.25</c:v>
                </c:pt>
                <c:pt idx="162">
                  <c:v>1357.5</c:v>
                </c:pt>
                <c:pt idx="163">
                  <c:v>1359.75</c:v>
                </c:pt>
                <c:pt idx="164">
                  <c:v>1362</c:v>
                </c:pt>
                <c:pt idx="165">
                  <c:v>1364.25</c:v>
                </c:pt>
                <c:pt idx="166">
                  <c:v>1366.5</c:v>
                </c:pt>
                <c:pt idx="167">
                  <c:v>1368.75</c:v>
                </c:pt>
                <c:pt idx="168">
                  <c:v>1371</c:v>
                </c:pt>
                <c:pt idx="169">
                  <c:v>1373.25</c:v>
                </c:pt>
                <c:pt idx="170">
                  <c:v>1375.5</c:v>
                </c:pt>
                <c:pt idx="171">
                  <c:v>1377.75</c:v>
                </c:pt>
                <c:pt idx="172">
                  <c:v>1380</c:v>
                </c:pt>
                <c:pt idx="173">
                  <c:v>1382.25</c:v>
                </c:pt>
                <c:pt idx="174">
                  <c:v>1384.5</c:v>
                </c:pt>
                <c:pt idx="175">
                  <c:v>1386.75</c:v>
                </c:pt>
                <c:pt idx="176">
                  <c:v>1389</c:v>
                </c:pt>
                <c:pt idx="177">
                  <c:v>1391.25</c:v>
                </c:pt>
                <c:pt idx="178">
                  <c:v>1393.5</c:v>
                </c:pt>
                <c:pt idx="179">
                  <c:v>1395.75</c:v>
                </c:pt>
                <c:pt idx="180">
                  <c:v>1398</c:v>
                </c:pt>
                <c:pt idx="181">
                  <c:v>1400.25</c:v>
                </c:pt>
                <c:pt idx="182">
                  <c:v>1402.5</c:v>
                </c:pt>
                <c:pt idx="183">
                  <c:v>1404.75</c:v>
                </c:pt>
                <c:pt idx="184">
                  <c:v>1407</c:v>
                </c:pt>
                <c:pt idx="185">
                  <c:v>1409.25</c:v>
                </c:pt>
                <c:pt idx="186">
                  <c:v>1411.5</c:v>
                </c:pt>
                <c:pt idx="187">
                  <c:v>1413.75</c:v>
                </c:pt>
                <c:pt idx="188">
                  <c:v>1416</c:v>
                </c:pt>
                <c:pt idx="189">
                  <c:v>1418.25</c:v>
                </c:pt>
                <c:pt idx="190">
                  <c:v>1420.5</c:v>
                </c:pt>
                <c:pt idx="191">
                  <c:v>1422.75</c:v>
                </c:pt>
                <c:pt idx="192">
                  <c:v>1425</c:v>
                </c:pt>
                <c:pt idx="193">
                  <c:v>1427.25</c:v>
                </c:pt>
                <c:pt idx="194">
                  <c:v>1429.5</c:v>
                </c:pt>
                <c:pt idx="195">
                  <c:v>1431.75</c:v>
                </c:pt>
                <c:pt idx="196">
                  <c:v>1434</c:v>
                </c:pt>
                <c:pt idx="197">
                  <c:v>1436.25</c:v>
                </c:pt>
                <c:pt idx="198">
                  <c:v>1438.5</c:v>
                </c:pt>
                <c:pt idx="199">
                  <c:v>1440.75</c:v>
                </c:pt>
                <c:pt idx="200">
                  <c:v>1443</c:v>
                </c:pt>
                <c:pt idx="201">
                  <c:v>1445.25</c:v>
                </c:pt>
                <c:pt idx="202">
                  <c:v>1447.5</c:v>
                </c:pt>
                <c:pt idx="203">
                  <c:v>1449.75</c:v>
                </c:pt>
                <c:pt idx="204">
                  <c:v>1452</c:v>
                </c:pt>
                <c:pt idx="205">
                  <c:v>1454.25</c:v>
                </c:pt>
                <c:pt idx="206">
                  <c:v>1456.5</c:v>
                </c:pt>
                <c:pt idx="207">
                  <c:v>1458.75</c:v>
                </c:pt>
                <c:pt idx="208">
                  <c:v>1461</c:v>
                </c:pt>
                <c:pt idx="209">
                  <c:v>1463.25</c:v>
                </c:pt>
                <c:pt idx="210">
                  <c:v>1465.5</c:v>
                </c:pt>
                <c:pt idx="211">
                  <c:v>1467.75</c:v>
                </c:pt>
                <c:pt idx="212">
                  <c:v>1470</c:v>
                </c:pt>
                <c:pt idx="213">
                  <c:v>1472.25</c:v>
                </c:pt>
                <c:pt idx="214">
                  <c:v>1474.5</c:v>
                </c:pt>
                <c:pt idx="215">
                  <c:v>1476.75</c:v>
                </c:pt>
                <c:pt idx="216">
                  <c:v>1479</c:v>
                </c:pt>
                <c:pt idx="217">
                  <c:v>1481.25</c:v>
                </c:pt>
                <c:pt idx="218">
                  <c:v>1483.5</c:v>
                </c:pt>
                <c:pt idx="219">
                  <c:v>1485.75</c:v>
                </c:pt>
                <c:pt idx="220">
                  <c:v>1488</c:v>
                </c:pt>
                <c:pt idx="221">
                  <c:v>1490.25</c:v>
                </c:pt>
                <c:pt idx="222">
                  <c:v>1492.5</c:v>
                </c:pt>
                <c:pt idx="223">
                  <c:v>1494.75</c:v>
                </c:pt>
                <c:pt idx="224">
                  <c:v>1497</c:v>
                </c:pt>
                <c:pt idx="225">
                  <c:v>1499.25</c:v>
                </c:pt>
                <c:pt idx="226">
                  <c:v>1501.5</c:v>
                </c:pt>
                <c:pt idx="227">
                  <c:v>1503.75</c:v>
                </c:pt>
                <c:pt idx="228">
                  <c:v>1506</c:v>
                </c:pt>
                <c:pt idx="229">
                  <c:v>1508.25</c:v>
                </c:pt>
                <c:pt idx="230">
                  <c:v>1510.5</c:v>
                </c:pt>
                <c:pt idx="231">
                  <c:v>1512.75</c:v>
                </c:pt>
                <c:pt idx="232">
                  <c:v>1515</c:v>
                </c:pt>
                <c:pt idx="233">
                  <c:v>1517.25</c:v>
                </c:pt>
                <c:pt idx="234">
                  <c:v>1519.5</c:v>
                </c:pt>
                <c:pt idx="235">
                  <c:v>1521.75</c:v>
                </c:pt>
                <c:pt idx="236">
                  <c:v>1524</c:v>
                </c:pt>
                <c:pt idx="237">
                  <c:v>1526.25</c:v>
                </c:pt>
                <c:pt idx="238">
                  <c:v>1528.5</c:v>
                </c:pt>
                <c:pt idx="239">
                  <c:v>1530.75</c:v>
                </c:pt>
                <c:pt idx="240">
                  <c:v>1533</c:v>
                </c:pt>
                <c:pt idx="241">
                  <c:v>1535.25</c:v>
                </c:pt>
                <c:pt idx="242">
                  <c:v>1537.5</c:v>
                </c:pt>
                <c:pt idx="243">
                  <c:v>1539.75</c:v>
                </c:pt>
                <c:pt idx="244">
                  <c:v>1542</c:v>
                </c:pt>
                <c:pt idx="245">
                  <c:v>1544.25</c:v>
                </c:pt>
                <c:pt idx="246">
                  <c:v>1546.5</c:v>
                </c:pt>
                <c:pt idx="247">
                  <c:v>1548.75</c:v>
                </c:pt>
                <c:pt idx="248">
                  <c:v>1551</c:v>
                </c:pt>
                <c:pt idx="249">
                  <c:v>1553.25</c:v>
                </c:pt>
                <c:pt idx="250">
                  <c:v>1555.5</c:v>
                </c:pt>
                <c:pt idx="251">
                  <c:v>1557.75</c:v>
                </c:pt>
                <c:pt idx="252">
                  <c:v>1560</c:v>
                </c:pt>
                <c:pt idx="253">
                  <c:v>1562.25</c:v>
                </c:pt>
                <c:pt idx="254">
                  <c:v>1564.5</c:v>
                </c:pt>
                <c:pt idx="255">
                  <c:v>1566.75</c:v>
                </c:pt>
                <c:pt idx="256">
                  <c:v>1569</c:v>
                </c:pt>
                <c:pt idx="257">
                  <c:v>1571.25</c:v>
                </c:pt>
                <c:pt idx="258">
                  <c:v>1573.5</c:v>
                </c:pt>
                <c:pt idx="259">
                  <c:v>1575.75</c:v>
                </c:pt>
                <c:pt idx="260">
                  <c:v>1578</c:v>
                </c:pt>
                <c:pt idx="261">
                  <c:v>1580.25</c:v>
                </c:pt>
                <c:pt idx="262">
                  <c:v>1582.5</c:v>
                </c:pt>
                <c:pt idx="263">
                  <c:v>1584.75</c:v>
                </c:pt>
                <c:pt idx="264">
                  <c:v>1587</c:v>
                </c:pt>
                <c:pt idx="265">
                  <c:v>1589.25</c:v>
                </c:pt>
                <c:pt idx="266">
                  <c:v>1591.5</c:v>
                </c:pt>
                <c:pt idx="267">
                  <c:v>1593.75</c:v>
                </c:pt>
                <c:pt idx="268">
                  <c:v>1596</c:v>
                </c:pt>
                <c:pt idx="269">
                  <c:v>1598.25</c:v>
                </c:pt>
                <c:pt idx="270">
                  <c:v>1600.5</c:v>
                </c:pt>
                <c:pt idx="271">
                  <c:v>1602.75</c:v>
                </c:pt>
                <c:pt idx="272">
                  <c:v>1605</c:v>
                </c:pt>
                <c:pt idx="273">
                  <c:v>1607.25</c:v>
                </c:pt>
                <c:pt idx="274">
                  <c:v>1609.5</c:v>
                </c:pt>
                <c:pt idx="275">
                  <c:v>1611.75</c:v>
                </c:pt>
                <c:pt idx="276">
                  <c:v>1614</c:v>
                </c:pt>
                <c:pt idx="277">
                  <c:v>1616.25</c:v>
                </c:pt>
                <c:pt idx="278">
                  <c:v>1618.5</c:v>
                </c:pt>
                <c:pt idx="279">
                  <c:v>1620.75</c:v>
                </c:pt>
                <c:pt idx="280">
                  <c:v>1623</c:v>
                </c:pt>
                <c:pt idx="281">
                  <c:v>1625.25</c:v>
                </c:pt>
                <c:pt idx="282">
                  <c:v>1627.5</c:v>
                </c:pt>
                <c:pt idx="283">
                  <c:v>1629.75</c:v>
                </c:pt>
                <c:pt idx="284">
                  <c:v>1632</c:v>
                </c:pt>
                <c:pt idx="285">
                  <c:v>1634.25</c:v>
                </c:pt>
                <c:pt idx="286">
                  <c:v>1636.5</c:v>
                </c:pt>
                <c:pt idx="287">
                  <c:v>1638.75</c:v>
                </c:pt>
                <c:pt idx="288">
                  <c:v>1641</c:v>
                </c:pt>
                <c:pt idx="289">
                  <c:v>1643.25</c:v>
                </c:pt>
                <c:pt idx="290">
                  <c:v>1645.5</c:v>
                </c:pt>
                <c:pt idx="291">
                  <c:v>1647.75</c:v>
                </c:pt>
                <c:pt idx="292">
                  <c:v>1650</c:v>
                </c:pt>
                <c:pt idx="293">
                  <c:v>1652.25</c:v>
                </c:pt>
                <c:pt idx="294">
                  <c:v>1654.5</c:v>
                </c:pt>
                <c:pt idx="295">
                  <c:v>1656.75</c:v>
                </c:pt>
                <c:pt idx="296">
                  <c:v>1659</c:v>
                </c:pt>
                <c:pt idx="297">
                  <c:v>1661.25</c:v>
                </c:pt>
                <c:pt idx="298">
                  <c:v>1663.5</c:v>
                </c:pt>
                <c:pt idx="299">
                  <c:v>1665.75</c:v>
                </c:pt>
                <c:pt idx="300">
                  <c:v>1668</c:v>
                </c:pt>
                <c:pt idx="301">
                  <c:v>1670.25</c:v>
                </c:pt>
                <c:pt idx="302">
                  <c:v>1672.5</c:v>
                </c:pt>
                <c:pt idx="303">
                  <c:v>1674.75</c:v>
                </c:pt>
                <c:pt idx="304">
                  <c:v>1677</c:v>
                </c:pt>
                <c:pt idx="305">
                  <c:v>1679.25</c:v>
                </c:pt>
                <c:pt idx="306">
                  <c:v>1681.5</c:v>
                </c:pt>
                <c:pt idx="307">
                  <c:v>1683.75</c:v>
                </c:pt>
                <c:pt idx="308">
                  <c:v>1686</c:v>
                </c:pt>
                <c:pt idx="309">
                  <c:v>1688.25</c:v>
                </c:pt>
                <c:pt idx="310">
                  <c:v>1690.5</c:v>
                </c:pt>
                <c:pt idx="311">
                  <c:v>1692.75</c:v>
                </c:pt>
                <c:pt idx="312">
                  <c:v>1695</c:v>
                </c:pt>
                <c:pt idx="313">
                  <c:v>1697.25</c:v>
                </c:pt>
                <c:pt idx="314">
                  <c:v>1699.5</c:v>
                </c:pt>
                <c:pt idx="315">
                  <c:v>1701.75</c:v>
                </c:pt>
                <c:pt idx="316">
                  <c:v>1704</c:v>
                </c:pt>
                <c:pt idx="317">
                  <c:v>1706.25</c:v>
                </c:pt>
                <c:pt idx="318">
                  <c:v>1708.5</c:v>
                </c:pt>
                <c:pt idx="319">
                  <c:v>1710.75</c:v>
                </c:pt>
                <c:pt idx="320">
                  <c:v>1713</c:v>
                </c:pt>
                <c:pt idx="321">
                  <c:v>1715.25</c:v>
                </c:pt>
                <c:pt idx="322">
                  <c:v>1717.5</c:v>
                </c:pt>
                <c:pt idx="323">
                  <c:v>1719.75</c:v>
                </c:pt>
                <c:pt idx="324">
                  <c:v>1722</c:v>
                </c:pt>
                <c:pt idx="325">
                  <c:v>1724.25</c:v>
                </c:pt>
                <c:pt idx="326">
                  <c:v>1726.5</c:v>
                </c:pt>
                <c:pt idx="327">
                  <c:v>1728.75</c:v>
                </c:pt>
                <c:pt idx="328">
                  <c:v>1731</c:v>
                </c:pt>
                <c:pt idx="329">
                  <c:v>1733.25</c:v>
                </c:pt>
                <c:pt idx="330">
                  <c:v>1735.5</c:v>
                </c:pt>
                <c:pt idx="331">
                  <c:v>1737.75</c:v>
                </c:pt>
                <c:pt idx="332">
                  <c:v>1740</c:v>
                </c:pt>
                <c:pt idx="333">
                  <c:v>1742.25</c:v>
                </c:pt>
                <c:pt idx="334">
                  <c:v>1744.5</c:v>
                </c:pt>
                <c:pt idx="335">
                  <c:v>1746.75</c:v>
                </c:pt>
                <c:pt idx="336">
                  <c:v>1749</c:v>
                </c:pt>
                <c:pt idx="337">
                  <c:v>1751.25</c:v>
                </c:pt>
                <c:pt idx="338">
                  <c:v>1753.5</c:v>
                </c:pt>
                <c:pt idx="339">
                  <c:v>1755.75</c:v>
                </c:pt>
                <c:pt idx="340">
                  <c:v>1758</c:v>
                </c:pt>
                <c:pt idx="341">
                  <c:v>1760.25</c:v>
                </c:pt>
                <c:pt idx="342">
                  <c:v>1762.5</c:v>
                </c:pt>
                <c:pt idx="343">
                  <c:v>1764.75</c:v>
                </c:pt>
                <c:pt idx="344">
                  <c:v>1767</c:v>
                </c:pt>
                <c:pt idx="345">
                  <c:v>1769.25</c:v>
                </c:pt>
                <c:pt idx="346">
                  <c:v>1771.5</c:v>
                </c:pt>
                <c:pt idx="347">
                  <c:v>1773.75</c:v>
                </c:pt>
                <c:pt idx="348">
                  <c:v>1776</c:v>
                </c:pt>
                <c:pt idx="349">
                  <c:v>1778.25</c:v>
                </c:pt>
                <c:pt idx="350">
                  <c:v>1780.5</c:v>
                </c:pt>
                <c:pt idx="351">
                  <c:v>1782.75</c:v>
                </c:pt>
                <c:pt idx="352">
                  <c:v>1785</c:v>
                </c:pt>
                <c:pt idx="353">
                  <c:v>1787.25</c:v>
                </c:pt>
                <c:pt idx="354">
                  <c:v>1789.5</c:v>
                </c:pt>
                <c:pt idx="355">
                  <c:v>1791.75</c:v>
                </c:pt>
                <c:pt idx="356">
                  <c:v>1794</c:v>
                </c:pt>
                <c:pt idx="357">
                  <c:v>1796.25</c:v>
                </c:pt>
                <c:pt idx="358">
                  <c:v>1798.5</c:v>
                </c:pt>
                <c:pt idx="359">
                  <c:v>1800.75</c:v>
                </c:pt>
                <c:pt idx="360">
                  <c:v>1803</c:v>
                </c:pt>
                <c:pt idx="361">
                  <c:v>1805.25</c:v>
                </c:pt>
                <c:pt idx="362">
                  <c:v>1807.5</c:v>
                </c:pt>
                <c:pt idx="363">
                  <c:v>1809.75</c:v>
                </c:pt>
                <c:pt idx="364">
                  <c:v>1812</c:v>
                </c:pt>
                <c:pt idx="365">
                  <c:v>1814.25</c:v>
                </c:pt>
                <c:pt idx="366">
                  <c:v>1816.5</c:v>
                </c:pt>
                <c:pt idx="367">
                  <c:v>1818.75</c:v>
                </c:pt>
                <c:pt idx="368">
                  <c:v>1821</c:v>
                </c:pt>
                <c:pt idx="369">
                  <c:v>1823.25</c:v>
                </c:pt>
                <c:pt idx="370">
                  <c:v>1825.5</c:v>
                </c:pt>
                <c:pt idx="371">
                  <c:v>1827.75</c:v>
                </c:pt>
                <c:pt idx="372">
                  <c:v>1830</c:v>
                </c:pt>
                <c:pt idx="373">
                  <c:v>1832.25</c:v>
                </c:pt>
                <c:pt idx="374">
                  <c:v>1834.5</c:v>
                </c:pt>
                <c:pt idx="375">
                  <c:v>1836.75</c:v>
                </c:pt>
                <c:pt idx="376">
                  <c:v>1839</c:v>
                </c:pt>
                <c:pt idx="377">
                  <c:v>1841.25</c:v>
                </c:pt>
                <c:pt idx="378">
                  <c:v>1843.5</c:v>
                </c:pt>
                <c:pt idx="379">
                  <c:v>1845.75</c:v>
                </c:pt>
                <c:pt idx="380">
                  <c:v>1848</c:v>
                </c:pt>
                <c:pt idx="381">
                  <c:v>1850.25</c:v>
                </c:pt>
                <c:pt idx="382">
                  <c:v>1852.5</c:v>
                </c:pt>
                <c:pt idx="383">
                  <c:v>1854.75</c:v>
                </c:pt>
                <c:pt idx="384">
                  <c:v>1857</c:v>
                </c:pt>
                <c:pt idx="385">
                  <c:v>1859.25</c:v>
                </c:pt>
                <c:pt idx="386">
                  <c:v>1861.5</c:v>
                </c:pt>
                <c:pt idx="387">
                  <c:v>1863.75</c:v>
                </c:pt>
                <c:pt idx="388">
                  <c:v>1866</c:v>
                </c:pt>
                <c:pt idx="389">
                  <c:v>1868.25</c:v>
                </c:pt>
                <c:pt idx="390">
                  <c:v>1870.5</c:v>
                </c:pt>
                <c:pt idx="391">
                  <c:v>1872.75</c:v>
                </c:pt>
                <c:pt idx="392">
                  <c:v>1875</c:v>
                </c:pt>
                <c:pt idx="393">
                  <c:v>1877.25</c:v>
                </c:pt>
                <c:pt idx="394">
                  <c:v>1879.5</c:v>
                </c:pt>
                <c:pt idx="395">
                  <c:v>1881.75</c:v>
                </c:pt>
                <c:pt idx="396">
                  <c:v>1884</c:v>
                </c:pt>
                <c:pt idx="397">
                  <c:v>1886.25</c:v>
                </c:pt>
                <c:pt idx="398">
                  <c:v>1888.5</c:v>
                </c:pt>
                <c:pt idx="399">
                  <c:v>1890.75</c:v>
                </c:pt>
                <c:pt idx="400">
                  <c:v>1893</c:v>
                </c:pt>
                <c:pt idx="401">
                  <c:v>1895.25</c:v>
                </c:pt>
                <c:pt idx="402">
                  <c:v>1897.5</c:v>
                </c:pt>
                <c:pt idx="403">
                  <c:v>1905.600003</c:v>
                </c:pt>
                <c:pt idx="404">
                  <c:v>1905.600048</c:v>
                </c:pt>
                <c:pt idx="405">
                  <c:v>1905.6002429999999</c:v>
                </c:pt>
                <c:pt idx="406">
                  <c:v>1905.600768</c:v>
                </c:pt>
                <c:pt idx="407">
                  <c:v>1905.6018749999998</c:v>
                </c:pt>
                <c:pt idx="408">
                  <c:v>1905.6038879999999</c:v>
                </c:pt>
                <c:pt idx="409">
                  <c:v>1905.6072029999998</c:v>
                </c:pt>
                <c:pt idx="410">
                  <c:v>1905.6122879999998</c:v>
                </c:pt>
                <c:pt idx="411">
                  <c:v>1905.6196829999999</c:v>
                </c:pt>
                <c:pt idx="412">
                  <c:v>1905.6299999999999</c:v>
                </c:pt>
                <c:pt idx="413">
                  <c:v>1905.6439229999999</c:v>
                </c:pt>
                <c:pt idx="414">
                  <c:v>1905.662208</c:v>
                </c:pt>
                <c:pt idx="415">
                  <c:v>1905.6856829999999</c:v>
                </c:pt>
                <c:pt idx="416">
                  <c:v>1905.715248</c:v>
                </c:pt>
                <c:pt idx="417">
                  <c:v>1905.7518749999999</c:v>
                </c:pt>
                <c:pt idx="418">
                  <c:v>1905.7966079999999</c:v>
                </c:pt>
                <c:pt idx="419">
                  <c:v>1905.850563</c:v>
                </c:pt>
                <c:pt idx="420">
                  <c:v>1905.9149279999999</c:v>
                </c:pt>
                <c:pt idx="421">
                  <c:v>1905.990963</c:v>
                </c:pt>
                <c:pt idx="422">
                  <c:v>1906.08</c:v>
                </c:pt>
                <c:pt idx="423">
                  <c:v>1906.1834429999999</c:v>
                </c:pt>
                <c:pt idx="424">
                  <c:v>1906.302768</c:v>
                </c:pt>
                <c:pt idx="425">
                  <c:v>1906.439523</c:v>
                </c:pt>
                <c:pt idx="426">
                  <c:v>1906.5953279999999</c:v>
                </c:pt>
                <c:pt idx="427">
                  <c:v>1906.7718749999999</c:v>
                </c:pt>
                <c:pt idx="428">
                  <c:v>1906.970928</c:v>
                </c:pt>
                <c:pt idx="429">
                  <c:v>1907.1943229999999</c:v>
                </c:pt>
                <c:pt idx="430">
                  <c:v>1907.4439679999998</c:v>
                </c:pt>
                <c:pt idx="431">
                  <c:v>1907.7218429999998</c:v>
                </c:pt>
                <c:pt idx="432">
                  <c:v>1908.03</c:v>
                </c:pt>
                <c:pt idx="433">
                  <c:v>1908.3705629999999</c:v>
                </c:pt>
                <c:pt idx="434">
                  <c:v>1908.7457279999999</c:v>
                </c:pt>
                <c:pt idx="435">
                  <c:v>1909.1577629999999</c:v>
                </c:pt>
                <c:pt idx="436">
                  <c:v>1909.6090079999999</c:v>
                </c:pt>
                <c:pt idx="437">
                  <c:v>1910.1018749999998</c:v>
                </c:pt>
                <c:pt idx="438">
                  <c:v>1910.6388479999998</c:v>
                </c:pt>
                <c:pt idx="439">
                  <c:v>1911.222483</c:v>
                </c:pt>
                <c:pt idx="440">
                  <c:v>1911.8554079999999</c:v>
                </c:pt>
                <c:pt idx="441">
                  <c:v>1912.5403229999999</c:v>
                </c:pt>
                <c:pt idx="442">
                  <c:v>1913.28</c:v>
                </c:pt>
                <c:pt idx="443">
                  <c:v>1914.0772829999999</c:v>
                </c:pt>
                <c:pt idx="444">
                  <c:v>1914.935088</c:v>
                </c:pt>
                <c:pt idx="445">
                  <c:v>1915.856403</c:v>
                </c:pt>
                <c:pt idx="446">
                  <c:v>1916.844288</c:v>
                </c:pt>
                <c:pt idx="447">
                  <c:v>1917.901875</c:v>
                </c:pt>
                <c:pt idx="448">
                  <c:v>1919.0323679999999</c:v>
                </c:pt>
                <c:pt idx="449">
                  <c:v>1920.2390429999998</c:v>
                </c:pt>
                <c:pt idx="450">
                  <c:v>1921.5252479999999</c:v>
                </c:pt>
                <c:pt idx="451">
                  <c:v>1922.894403</c:v>
                </c:pt>
                <c:pt idx="452">
                  <c:v>1924.35</c:v>
                </c:pt>
                <c:pt idx="453">
                  <c:v>1925.8956029999999</c:v>
                </c:pt>
                <c:pt idx="454">
                  <c:v>1927.534848</c:v>
                </c:pt>
                <c:pt idx="455">
                  <c:v>1929.2714429999999</c:v>
                </c:pt>
                <c:pt idx="456">
                  <c:v>1931.109168</c:v>
                </c:pt>
                <c:pt idx="457">
                  <c:v>1933.0518749999999</c:v>
                </c:pt>
                <c:pt idx="458">
                  <c:v>1935.103488</c:v>
                </c:pt>
                <c:pt idx="459">
                  <c:v>1937.2680029999999</c:v>
                </c:pt>
                <c:pt idx="460">
                  <c:v>1939.5494879999999</c:v>
                </c:pt>
                <c:pt idx="461">
                  <c:v>1941.9520829999999</c:v>
                </c:pt>
                <c:pt idx="462">
                  <c:v>1944.48</c:v>
                </c:pt>
                <c:pt idx="463">
                  <c:v>1947.1375229999999</c:v>
                </c:pt>
                <c:pt idx="464">
                  <c:v>1949.9290079999998</c:v>
                </c:pt>
                <c:pt idx="465">
                  <c:v>1952.8588829999999</c:v>
                </c:pt>
                <c:pt idx="466">
                  <c:v>1955.931648</c:v>
                </c:pt>
                <c:pt idx="467">
                  <c:v>1959.151875</c:v>
                </c:pt>
                <c:pt idx="468">
                  <c:v>1962.5242079999998</c:v>
                </c:pt>
                <c:pt idx="469">
                  <c:v>1966.053363</c:v>
                </c:pt>
                <c:pt idx="470">
                  <c:v>1969.7441279999998</c:v>
                </c:pt>
                <c:pt idx="471">
                  <c:v>1973.601363</c:v>
                </c:pt>
                <c:pt idx="472">
                  <c:v>1977.6299999999999</c:v>
                </c:pt>
                <c:pt idx="473">
                  <c:v>1981.8350429999998</c:v>
                </c:pt>
                <c:pt idx="474">
                  <c:v>1986.2215679999999</c:v>
                </c:pt>
                <c:pt idx="475">
                  <c:v>1990.794723</c:v>
                </c:pt>
                <c:pt idx="476">
                  <c:v>1995.559728</c:v>
                </c:pt>
                <c:pt idx="477">
                  <c:v>2000.5218749999999</c:v>
                </c:pt>
                <c:pt idx="478">
                  <c:v>2005.686528</c:v>
                </c:pt>
                <c:pt idx="479">
                  <c:v>2011.059123</c:v>
                </c:pt>
                <c:pt idx="480">
                  <c:v>2016.645168</c:v>
                </c:pt>
                <c:pt idx="481">
                  <c:v>2022.450243</c:v>
                </c:pt>
                <c:pt idx="482">
                  <c:v>2028.48</c:v>
                </c:pt>
                <c:pt idx="483">
                  <c:v>2034.7401629999999</c:v>
                </c:pt>
                <c:pt idx="484">
                  <c:v>2041.2365279999999</c:v>
                </c:pt>
                <c:pt idx="485">
                  <c:v>2047.9749629999999</c:v>
                </c:pt>
                <c:pt idx="486">
                  <c:v>2054.9614080000001</c:v>
                </c:pt>
                <c:pt idx="487">
                  <c:v>2062.2018749999997</c:v>
                </c:pt>
                <c:pt idx="488">
                  <c:v>2069.702448</c:v>
                </c:pt>
                <c:pt idx="489">
                  <c:v>2077.4692829999999</c:v>
                </c:pt>
                <c:pt idx="490">
                  <c:v>2085.5086080000001</c:v>
                </c:pt>
                <c:pt idx="491">
                  <c:v>2093.8267230000001</c:v>
                </c:pt>
                <c:pt idx="492">
                  <c:v>2102.4299999999998</c:v>
                </c:pt>
                <c:pt idx="493">
                  <c:v>2111.3248829999998</c:v>
                </c:pt>
                <c:pt idx="494">
                  <c:v>2120.5178879999999</c:v>
                </c:pt>
                <c:pt idx="495">
                  <c:v>2130.0156029999998</c:v>
                </c:pt>
                <c:pt idx="496">
                  <c:v>2139.8246879999997</c:v>
                </c:pt>
                <c:pt idx="497">
                  <c:v>2149.9518749999997</c:v>
                </c:pt>
                <c:pt idx="498">
                  <c:v>2160.4039680000001</c:v>
                </c:pt>
                <c:pt idx="499">
                  <c:v>2171.1878429999997</c:v>
                </c:pt>
                <c:pt idx="500">
                  <c:v>2182.3104479999997</c:v>
                </c:pt>
                <c:pt idx="501">
                  <c:v>2193.7788030000002</c:v>
                </c:pt>
                <c:pt idx="502">
                  <c:v>2205.6</c:v>
                </c:pt>
                <c:pt idx="503">
                  <c:v>2217.781203</c:v>
                </c:pt>
                <c:pt idx="504">
                  <c:v>2230.3296479999999</c:v>
                </c:pt>
                <c:pt idx="505">
                  <c:v>2243.2526429999998</c:v>
                </c:pt>
                <c:pt idx="506">
                  <c:v>2256.5575679999997</c:v>
                </c:pt>
                <c:pt idx="507">
                  <c:v>2270.2518749999999</c:v>
                </c:pt>
                <c:pt idx="508">
                  <c:v>2284.3430880000001</c:v>
                </c:pt>
                <c:pt idx="509">
                  <c:v>2298.8388030000001</c:v>
                </c:pt>
                <c:pt idx="510">
                  <c:v>2313.7466879999997</c:v>
                </c:pt>
                <c:pt idx="511">
                  <c:v>2329.0744829999999</c:v>
                </c:pt>
                <c:pt idx="512">
                  <c:v>2344.83</c:v>
                </c:pt>
                <c:pt idx="513">
                  <c:v>2361.021123</c:v>
                </c:pt>
                <c:pt idx="514">
                  <c:v>2377.655808</c:v>
                </c:pt>
                <c:pt idx="515">
                  <c:v>2394.7420830000001</c:v>
                </c:pt>
                <c:pt idx="516">
                  <c:v>2412.2880479999999</c:v>
                </c:pt>
                <c:pt idx="517">
                  <c:v>2430.3018750000001</c:v>
                </c:pt>
                <c:pt idx="518">
                  <c:v>2448.7918079999999</c:v>
                </c:pt>
                <c:pt idx="519">
                  <c:v>2467.7661629999998</c:v>
                </c:pt>
                <c:pt idx="520">
                  <c:v>2487.2333279999998</c:v>
                </c:pt>
                <c:pt idx="521">
                  <c:v>2507.201763</c:v>
                </c:pt>
                <c:pt idx="522">
                  <c:v>2527.6799999999998</c:v>
                </c:pt>
                <c:pt idx="523">
                  <c:v>2548.6766429999998</c:v>
                </c:pt>
                <c:pt idx="524">
                  <c:v>2570.2003679999998</c:v>
                </c:pt>
                <c:pt idx="525">
                  <c:v>2592.2599230000001</c:v>
                </c:pt>
                <c:pt idx="526">
                  <c:v>2614.8641280000002</c:v>
                </c:pt>
                <c:pt idx="527">
                  <c:v>2638.0218749999999</c:v>
                </c:pt>
                <c:pt idx="528">
                  <c:v>2661.7421279999999</c:v>
                </c:pt>
                <c:pt idx="529">
                  <c:v>2686.033923</c:v>
                </c:pt>
                <c:pt idx="530">
                  <c:v>2710.9063679999999</c:v>
                </c:pt>
                <c:pt idx="531">
                  <c:v>2736.3686429999998</c:v>
                </c:pt>
                <c:pt idx="532">
                  <c:v>2762.43</c:v>
                </c:pt>
                <c:pt idx="533">
                  <c:v>2789.0997630000002</c:v>
                </c:pt>
                <c:pt idx="534">
                  <c:v>2816.3873279999998</c:v>
                </c:pt>
                <c:pt idx="535">
                  <c:v>2844.3021629999998</c:v>
                </c:pt>
                <c:pt idx="536">
                  <c:v>2872.8538079999998</c:v>
                </c:pt>
                <c:pt idx="537">
                  <c:v>2902.0518750000001</c:v>
                </c:pt>
                <c:pt idx="538">
                  <c:v>2931.9060479999998</c:v>
                </c:pt>
                <c:pt idx="539">
                  <c:v>2962.4260829999998</c:v>
                </c:pt>
                <c:pt idx="540">
                  <c:v>2993.6218079999999</c:v>
                </c:pt>
                <c:pt idx="541">
                  <c:v>3025.503123</c:v>
                </c:pt>
                <c:pt idx="542">
                  <c:v>3058.08</c:v>
                </c:pt>
                <c:pt idx="543">
                  <c:v>3091.3624829999999</c:v>
                </c:pt>
                <c:pt idx="544">
                  <c:v>3125.3606879999998</c:v>
                </c:pt>
                <c:pt idx="545">
                  <c:v>3160.0848029999997</c:v>
                </c:pt>
                <c:pt idx="546">
                  <c:v>3195.5450879999999</c:v>
                </c:pt>
                <c:pt idx="547">
                  <c:v>3231.7518749999999</c:v>
                </c:pt>
                <c:pt idx="548">
                  <c:v>3268.7155679999996</c:v>
                </c:pt>
                <c:pt idx="549">
                  <c:v>3306.4466430000002</c:v>
                </c:pt>
                <c:pt idx="550">
                  <c:v>3344.9556480000001</c:v>
                </c:pt>
                <c:pt idx="551">
                  <c:v>3384.2532030000002</c:v>
                </c:pt>
                <c:pt idx="552">
                  <c:v>3424.35</c:v>
                </c:pt>
                <c:pt idx="553">
                  <c:v>3465.2568030000002</c:v>
                </c:pt>
                <c:pt idx="554">
                  <c:v>3506.9844480000002</c:v>
                </c:pt>
                <c:pt idx="555">
                  <c:v>3549.5438429999999</c:v>
                </c:pt>
                <c:pt idx="556">
                  <c:v>3592.945968</c:v>
                </c:pt>
                <c:pt idx="557">
                  <c:v>3637.2018749999997</c:v>
                </c:pt>
                <c:pt idx="558">
                  <c:v>3682.3226880000002</c:v>
                </c:pt>
                <c:pt idx="559">
                  <c:v>3728.3196029999999</c:v>
                </c:pt>
                <c:pt idx="560">
                  <c:v>3775.203888</c:v>
                </c:pt>
                <c:pt idx="561">
                  <c:v>3822.986883</c:v>
                </c:pt>
                <c:pt idx="562">
                  <c:v>3871.6800000000003</c:v>
                </c:pt>
                <c:pt idx="563">
                  <c:v>3921.294723</c:v>
                </c:pt>
                <c:pt idx="564">
                  <c:v>3971.8426079999999</c:v>
                </c:pt>
                <c:pt idx="565">
                  <c:v>4023.3352829999999</c:v>
                </c:pt>
                <c:pt idx="566">
                  <c:v>4075.7844479999999</c:v>
                </c:pt>
                <c:pt idx="567">
                  <c:v>4129.2018749999997</c:v>
                </c:pt>
                <c:pt idx="568">
                  <c:v>4183.599408</c:v>
                </c:pt>
                <c:pt idx="569">
                  <c:v>4238.9889629999998</c:v>
                </c:pt>
                <c:pt idx="570">
                  <c:v>4295.3825280000001</c:v>
                </c:pt>
                <c:pt idx="571">
                  <c:v>4352.7921630000001</c:v>
                </c:pt>
                <c:pt idx="572">
                  <c:v>4411.2299999999996</c:v>
                </c:pt>
                <c:pt idx="573">
                  <c:v>4470.708243</c:v>
                </c:pt>
                <c:pt idx="574">
                  <c:v>4531.2391680000001</c:v>
                </c:pt>
                <c:pt idx="575">
                  <c:v>4592.8351229999998</c:v>
                </c:pt>
                <c:pt idx="576">
                  <c:v>4655.5085280000003</c:v>
                </c:pt>
                <c:pt idx="577">
                  <c:v>4719.2718750000004</c:v>
                </c:pt>
                <c:pt idx="578">
                  <c:v>4784.1377279999997</c:v>
                </c:pt>
                <c:pt idx="579">
                  <c:v>4850.1187229999996</c:v>
                </c:pt>
                <c:pt idx="580">
                  <c:v>4917.2275680000002</c:v>
                </c:pt>
                <c:pt idx="581">
                  <c:v>4985.4770429999999</c:v>
                </c:pt>
                <c:pt idx="582">
                  <c:v>5054.88</c:v>
                </c:pt>
                <c:pt idx="583">
                  <c:v>5125.4493629999997</c:v>
                </c:pt>
                <c:pt idx="584">
                  <c:v>5197.198128</c:v>
                </c:pt>
                <c:pt idx="585">
                  <c:v>5270.1393630000002</c:v>
                </c:pt>
                <c:pt idx="586">
                  <c:v>5344.2862079999995</c:v>
                </c:pt>
                <c:pt idx="587">
                  <c:v>5419.6518749999996</c:v>
                </c:pt>
                <c:pt idx="588">
                  <c:v>5496.249648</c:v>
                </c:pt>
                <c:pt idx="589">
                  <c:v>5574.0928829999993</c:v>
                </c:pt>
                <c:pt idx="590">
                  <c:v>5653.1950080000006</c:v>
                </c:pt>
                <c:pt idx="591">
                  <c:v>5733.5695230000001</c:v>
                </c:pt>
                <c:pt idx="592">
                  <c:v>5815.23</c:v>
                </c:pt>
                <c:pt idx="593">
                  <c:v>5898.1900829999995</c:v>
                </c:pt>
                <c:pt idx="594">
                  <c:v>5982.4634879999994</c:v>
                </c:pt>
                <c:pt idx="595">
                  <c:v>6068.0640029999995</c:v>
                </c:pt>
                <c:pt idx="596">
                  <c:v>6155.0054880000007</c:v>
                </c:pt>
                <c:pt idx="597">
                  <c:v>6243.3018749999992</c:v>
                </c:pt>
                <c:pt idx="598">
                  <c:v>6332.9671679999992</c:v>
                </c:pt>
                <c:pt idx="599">
                  <c:v>6424.0154430000002</c:v>
                </c:pt>
                <c:pt idx="600">
                  <c:v>6516.4608480000006</c:v>
                </c:pt>
              </c:numCache>
            </c:numRef>
          </c:val>
          <c:smooth val="0"/>
        </c:ser>
        <c:ser>
          <c:idx val="0"/>
          <c:order val="1"/>
          <c:tx>
            <c:v>P80b</c:v>
          </c:tx>
          <c:marker>
            <c:symbol val="none"/>
          </c:marker>
          <c:cat>
            <c:numRef>
              <c:f>Sheet1!$E$1:$E$601</c:f>
              <c:numCache>
                <c:formatCode>0%</c:formatCode>
                <c:ptCount val="601"/>
                <c:pt idx="0">
                  <c:v>0</c:v>
                </c:pt>
                <c:pt idx="1">
                  <c:v>1.6638935108153079E-3</c:v>
                </c:pt>
                <c:pt idx="2">
                  <c:v>3.3277870216306157E-3</c:v>
                </c:pt>
                <c:pt idx="3">
                  <c:v>4.9916805324459234E-3</c:v>
                </c:pt>
                <c:pt idx="4">
                  <c:v>6.6555740432612314E-3</c:v>
                </c:pt>
                <c:pt idx="5">
                  <c:v>8.3194675540765387E-3</c:v>
                </c:pt>
                <c:pt idx="6">
                  <c:v>9.9833610648918467E-3</c:v>
                </c:pt>
                <c:pt idx="7">
                  <c:v>1.1647254575707155E-2</c:v>
                </c:pt>
                <c:pt idx="8">
                  <c:v>1.3311148086522463E-2</c:v>
                </c:pt>
                <c:pt idx="9">
                  <c:v>1.4975041597337771E-2</c:v>
                </c:pt>
                <c:pt idx="10">
                  <c:v>1.6638935108153077E-2</c:v>
                </c:pt>
                <c:pt idx="11">
                  <c:v>1.8302828618968384E-2</c:v>
                </c:pt>
                <c:pt idx="12">
                  <c:v>1.996672212978369E-2</c:v>
                </c:pt>
                <c:pt idx="13">
                  <c:v>2.1630615640598996E-2</c:v>
                </c:pt>
                <c:pt idx="14">
                  <c:v>2.3294509151414303E-2</c:v>
                </c:pt>
                <c:pt idx="15">
                  <c:v>2.4958402662229609E-2</c:v>
                </c:pt>
                <c:pt idx="16">
                  <c:v>2.6622296173044915E-2</c:v>
                </c:pt>
                <c:pt idx="17">
                  <c:v>2.8286189683860222E-2</c:v>
                </c:pt>
                <c:pt idx="18">
                  <c:v>2.9950083194675528E-2</c:v>
                </c:pt>
                <c:pt idx="19">
                  <c:v>3.1613976705490834E-2</c:v>
                </c:pt>
                <c:pt idx="20">
                  <c:v>3.3277870216306141E-2</c:v>
                </c:pt>
                <c:pt idx="21">
                  <c:v>3.4941763727121447E-2</c:v>
                </c:pt>
                <c:pt idx="22">
                  <c:v>3.6605657237936753E-2</c:v>
                </c:pt>
                <c:pt idx="23">
                  <c:v>3.826955074875206E-2</c:v>
                </c:pt>
                <c:pt idx="24">
                  <c:v>3.9933444259567366E-2</c:v>
                </c:pt>
                <c:pt idx="25">
                  <c:v>4.1597337770382672E-2</c:v>
                </c:pt>
                <c:pt idx="26">
                  <c:v>4.3261231281197979E-2</c:v>
                </c:pt>
                <c:pt idx="27">
                  <c:v>4.4925124792013285E-2</c:v>
                </c:pt>
                <c:pt idx="28">
                  <c:v>4.6589018302828591E-2</c:v>
                </c:pt>
                <c:pt idx="29">
                  <c:v>4.8252911813643898E-2</c:v>
                </c:pt>
                <c:pt idx="30">
                  <c:v>4.9916805324459204E-2</c:v>
                </c:pt>
                <c:pt idx="31">
                  <c:v>5.158069883527451E-2</c:v>
                </c:pt>
                <c:pt idx="32">
                  <c:v>5.3244592346089817E-2</c:v>
                </c:pt>
                <c:pt idx="33">
                  <c:v>5.4908485856905123E-2</c:v>
                </c:pt>
                <c:pt idx="34">
                  <c:v>5.657237936772043E-2</c:v>
                </c:pt>
                <c:pt idx="35">
                  <c:v>5.8236272878535736E-2</c:v>
                </c:pt>
                <c:pt idx="36">
                  <c:v>5.9900166389351042E-2</c:v>
                </c:pt>
                <c:pt idx="37">
                  <c:v>6.1564059900166349E-2</c:v>
                </c:pt>
                <c:pt idx="38">
                  <c:v>6.3227953410981655E-2</c:v>
                </c:pt>
                <c:pt idx="39">
                  <c:v>6.4891846921796961E-2</c:v>
                </c:pt>
                <c:pt idx="40">
                  <c:v>6.6555740432612268E-2</c:v>
                </c:pt>
                <c:pt idx="41">
                  <c:v>6.8219633943427574E-2</c:v>
                </c:pt>
                <c:pt idx="42">
                  <c:v>6.988352745424288E-2</c:v>
                </c:pt>
                <c:pt idx="43">
                  <c:v>7.1547420965058187E-2</c:v>
                </c:pt>
                <c:pt idx="44">
                  <c:v>7.3211314475873493E-2</c:v>
                </c:pt>
                <c:pt idx="45">
                  <c:v>7.4875207986688799E-2</c:v>
                </c:pt>
                <c:pt idx="46">
                  <c:v>7.6539101497504106E-2</c:v>
                </c:pt>
                <c:pt idx="47">
                  <c:v>7.8202995008319412E-2</c:v>
                </c:pt>
                <c:pt idx="48">
                  <c:v>7.9866888519134718E-2</c:v>
                </c:pt>
                <c:pt idx="49">
                  <c:v>8.1530782029950025E-2</c:v>
                </c:pt>
                <c:pt idx="50">
                  <c:v>8.3194675540765331E-2</c:v>
                </c:pt>
                <c:pt idx="51">
                  <c:v>8.4858569051580637E-2</c:v>
                </c:pt>
                <c:pt idx="52">
                  <c:v>8.6522462562395944E-2</c:v>
                </c:pt>
                <c:pt idx="53">
                  <c:v>8.818635607321125E-2</c:v>
                </c:pt>
                <c:pt idx="54">
                  <c:v>8.9850249584026556E-2</c:v>
                </c:pt>
                <c:pt idx="55">
                  <c:v>9.1514143094841863E-2</c:v>
                </c:pt>
                <c:pt idx="56">
                  <c:v>9.3178036605657169E-2</c:v>
                </c:pt>
                <c:pt idx="57">
                  <c:v>9.4841930116472475E-2</c:v>
                </c:pt>
                <c:pt idx="58">
                  <c:v>9.6505823627287782E-2</c:v>
                </c:pt>
                <c:pt idx="59">
                  <c:v>9.8169717138103088E-2</c:v>
                </c:pt>
                <c:pt idx="60">
                  <c:v>9.9833610648918394E-2</c:v>
                </c:pt>
                <c:pt idx="61">
                  <c:v>0.1014975041597337</c:v>
                </c:pt>
                <c:pt idx="62">
                  <c:v>0.10316139767054901</c:v>
                </c:pt>
                <c:pt idx="63">
                  <c:v>0.10482529118136431</c:v>
                </c:pt>
                <c:pt idx="64">
                  <c:v>0.10648918469217962</c:v>
                </c:pt>
                <c:pt idx="65">
                  <c:v>0.10815307820299493</c:v>
                </c:pt>
                <c:pt idx="66">
                  <c:v>0.10981697171381023</c:v>
                </c:pt>
                <c:pt idx="67">
                  <c:v>0.11148086522462554</c:v>
                </c:pt>
                <c:pt idx="68">
                  <c:v>0.11314475873544085</c:v>
                </c:pt>
                <c:pt idx="69">
                  <c:v>0.11480865224625615</c:v>
                </c:pt>
                <c:pt idx="70">
                  <c:v>0.11647254575707146</c:v>
                </c:pt>
                <c:pt idx="71">
                  <c:v>0.11813643926788676</c:v>
                </c:pt>
                <c:pt idx="72">
                  <c:v>0.11980033277870207</c:v>
                </c:pt>
                <c:pt idx="73">
                  <c:v>0.12146422628951738</c:v>
                </c:pt>
                <c:pt idx="74">
                  <c:v>0.12312811980033268</c:v>
                </c:pt>
                <c:pt idx="75">
                  <c:v>0.12479201331114799</c:v>
                </c:pt>
                <c:pt idx="76">
                  <c:v>0.12645590682196331</c:v>
                </c:pt>
                <c:pt idx="77">
                  <c:v>0.12811980033277862</c:v>
                </c:pt>
                <c:pt idx="78">
                  <c:v>0.12978369384359392</c:v>
                </c:pt>
                <c:pt idx="79">
                  <c:v>0.13144758735440923</c:v>
                </c:pt>
                <c:pt idx="80">
                  <c:v>0.13311148086522454</c:v>
                </c:pt>
                <c:pt idx="81">
                  <c:v>0.13477537437603984</c:v>
                </c:pt>
                <c:pt idx="82">
                  <c:v>0.13643926788685515</c:v>
                </c:pt>
                <c:pt idx="83">
                  <c:v>0.13810316139767045</c:v>
                </c:pt>
                <c:pt idx="84">
                  <c:v>0.13976705490848576</c:v>
                </c:pt>
                <c:pt idx="85">
                  <c:v>0.14143094841930107</c:v>
                </c:pt>
                <c:pt idx="86">
                  <c:v>0.14309484193011637</c:v>
                </c:pt>
                <c:pt idx="87">
                  <c:v>0.14475873544093168</c:v>
                </c:pt>
                <c:pt idx="88">
                  <c:v>0.14642262895174699</c:v>
                </c:pt>
                <c:pt idx="89">
                  <c:v>0.14808652246256229</c:v>
                </c:pt>
                <c:pt idx="90">
                  <c:v>0.1497504159733776</c:v>
                </c:pt>
                <c:pt idx="91">
                  <c:v>0.1514143094841929</c:v>
                </c:pt>
                <c:pt idx="92">
                  <c:v>0.15307820299500821</c:v>
                </c:pt>
                <c:pt idx="93">
                  <c:v>0.15474209650582352</c:v>
                </c:pt>
                <c:pt idx="94">
                  <c:v>0.15640599001663882</c:v>
                </c:pt>
                <c:pt idx="95">
                  <c:v>0.15806988352745413</c:v>
                </c:pt>
                <c:pt idx="96">
                  <c:v>0.15973377703826944</c:v>
                </c:pt>
                <c:pt idx="97">
                  <c:v>0.16139767054908474</c:v>
                </c:pt>
                <c:pt idx="98">
                  <c:v>0.16306156405990005</c:v>
                </c:pt>
                <c:pt idx="99">
                  <c:v>0.16472545757071536</c:v>
                </c:pt>
                <c:pt idx="100">
                  <c:v>0.16638935108153066</c:v>
                </c:pt>
                <c:pt idx="101">
                  <c:v>0.16805324459234597</c:v>
                </c:pt>
                <c:pt idx="102">
                  <c:v>0.16971713810316127</c:v>
                </c:pt>
                <c:pt idx="103">
                  <c:v>0.17138103161397658</c:v>
                </c:pt>
                <c:pt idx="104">
                  <c:v>0.17304492512479189</c:v>
                </c:pt>
                <c:pt idx="105">
                  <c:v>0.17470881863560719</c:v>
                </c:pt>
                <c:pt idx="106">
                  <c:v>0.1763727121464225</c:v>
                </c:pt>
                <c:pt idx="107">
                  <c:v>0.17803660565723781</c:v>
                </c:pt>
                <c:pt idx="108">
                  <c:v>0.17970049916805311</c:v>
                </c:pt>
                <c:pt idx="109">
                  <c:v>0.18136439267886842</c:v>
                </c:pt>
                <c:pt idx="110">
                  <c:v>0.18302828618968373</c:v>
                </c:pt>
                <c:pt idx="111">
                  <c:v>0.18469217970049903</c:v>
                </c:pt>
                <c:pt idx="112">
                  <c:v>0.18635607321131434</c:v>
                </c:pt>
                <c:pt idx="113">
                  <c:v>0.18801996672212964</c:v>
                </c:pt>
                <c:pt idx="114">
                  <c:v>0.18968386023294495</c:v>
                </c:pt>
                <c:pt idx="115">
                  <c:v>0.19134775374376026</c:v>
                </c:pt>
                <c:pt idx="116">
                  <c:v>0.19301164725457556</c:v>
                </c:pt>
                <c:pt idx="117">
                  <c:v>0.19467554076539087</c:v>
                </c:pt>
                <c:pt idx="118">
                  <c:v>0.19633943427620618</c:v>
                </c:pt>
                <c:pt idx="119">
                  <c:v>0.19800332778702148</c:v>
                </c:pt>
                <c:pt idx="120">
                  <c:v>0.19966722129783679</c:v>
                </c:pt>
                <c:pt idx="121">
                  <c:v>0.2013311148086521</c:v>
                </c:pt>
                <c:pt idx="122">
                  <c:v>0.2029950083194674</c:v>
                </c:pt>
                <c:pt idx="123">
                  <c:v>0.20465890183028271</c:v>
                </c:pt>
                <c:pt idx="124">
                  <c:v>0.20632279534109801</c:v>
                </c:pt>
                <c:pt idx="125">
                  <c:v>0.20798668885191332</c:v>
                </c:pt>
                <c:pt idx="126">
                  <c:v>0.20965058236272863</c:v>
                </c:pt>
                <c:pt idx="127">
                  <c:v>0.21131447587354393</c:v>
                </c:pt>
                <c:pt idx="128">
                  <c:v>0.21297836938435924</c:v>
                </c:pt>
                <c:pt idx="129">
                  <c:v>0.21464226289517455</c:v>
                </c:pt>
                <c:pt idx="130">
                  <c:v>0.21630615640598985</c:v>
                </c:pt>
                <c:pt idx="131">
                  <c:v>0.21797004991680516</c:v>
                </c:pt>
                <c:pt idx="132">
                  <c:v>0.21963394342762046</c:v>
                </c:pt>
                <c:pt idx="133">
                  <c:v>0.22129783693843577</c:v>
                </c:pt>
                <c:pt idx="134">
                  <c:v>0.22296173044925108</c:v>
                </c:pt>
                <c:pt idx="135">
                  <c:v>0.22462562396006638</c:v>
                </c:pt>
                <c:pt idx="136">
                  <c:v>0.22628951747088169</c:v>
                </c:pt>
                <c:pt idx="137">
                  <c:v>0.227953410981697</c:v>
                </c:pt>
                <c:pt idx="138">
                  <c:v>0.2296173044925123</c:v>
                </c:pt>
                <c:pt idx="139">
                  <c:v>0.23128119800332761</c:v>
                </c:pt>
                <c:pt idx="140">
                  <c:v>0.23294509151414292</c:v>
                </c:pt>
                <c:pt idx="141">
                  <c:v>0.23460898502495822</c:v>
                </c:pt>
                <c:pt idx="142">
                  <c:v>0.23627287853577353</c:v>
                </c:pt>
                <c:pt idx="143">
                  <c:v>0.23793677204658883</c:v>
                </c:pt>
                <c:pt idx="144">
                  <c:v>0.23960066555740414</c:v>
                </c:pt>
                <c:pt idx="145">
                  <c:v>0.24126455906821945</c:v>
                </c:pt>
                <c:pt idx="146">
                  <c:v>0.24292845257903475</c:v>
                </c:pt>
                <c:pt idx="147">
                  <c:v>0.24459234608985006</c:v>
                </c:pt>
                <c:pt idx="148">
                  <c:v>0.24625623960066537</c:v>
                </c:pt>
                <c:pt idx="149">
                  <c:v>0.24792013311148067</c:v>
                </c:pt>
                <c:pt idx="150">
                  <c:v>0.24958402662229598</c:v>
                </c:pt>
                <c:pt idx="151">
                  <c:v>0.25124792013311131</c:v>
                </c:pt>
                <c:pt idx="152">
                  <c:v>0.25291181364392662</c:v>
                </c:pt>
                <c:pt idx="153">
                  <c:v>0.25457570715474193</c:v>
                </c:pt>
                <c:pt idx="154">
                  <c:v>0.25623960066555723</c:v>
                </c:pt>
                <c:pt idx="155">
                  <c:v>0.25790349417637254</c:v>
                </c:pt>
                <c:pt idx="156">
                  <c:v>0.25956738768718784</c:v>
                </c:pt>
                <c:pt idx="157">
                  <c:v>0.26123128119800315</c:v>
                </c:pt>
                <c:pt idx="158">
                  <c:v>0.26289517470881846</c:v>
                </c:pt>
                <c:pt idx="159">
                  <c:v>0.26455906821963376</c:v>
                </c:pt>
                <c:pt idx="160">
                  <c:v>0.26622296173044907</c:v>
                </c:pt>
                <c:pt idx="161">
                  <c:v>0.26788685524126438</c:v>
                </c:pt>
                <c:pt idx="162">
                  <c:v>0.26955074875207968</c:v>
                </c:pt>
                <c:pt idx="163">
                  <c:v>0.27121464226289499</c:v>
                </c:pt>
                <c:pt idx="164">
                  <c:v>0.2728785357737103</c:v>
                </c:pt>
                <c:pt idx="165">
                  <c:v>0.2745424292845256</c:v>
                </c:pt>
                <c:pt idx="166">
                  <c:v>0.27620632279534091</c:v>
                </c:pt>
                <c:pt idx="167">
                  <c:v>0.27787021630615621</c:v>
                </c:pt>
                <c:pt idx="168">
                  <c:v>0.27953410981697152</c:v>
                </c:pt>
                <c:pt idx="169">
                  <c:v>0.28119800332778683</c:v>
                </c:pt>
                <c:pt idx="170">
                  <c:v>0.28286189683860213</c:v>
                </c:pt>
                <c:pt idx="171">
                  <c:v>0.28452579034941744</c:v>
                </c:pt>
                <c:pt idx="172">
                  <c:v>0.28618968386023275</c:v>
                </c:pt>
                <c:pt idx="173">
                  <c:v>0.28785357737104805</c:v>
                </c:pt>
                <c:pt idx="174">
                  <c:v>0.28951747088186336</c:v>
                </c:pt>
                <c:pt idx="175">
                  <c:v>0.29118136439267867</c:v>
                </c:pt>
                <c:pt idx="176">
                  <c:v>0.29284525790349397</c:v>
                </c:pt>
                <c:pt idx="177">
                  <c:v>0.29450915141430928</c:v>
                </c:pt>
                <c:pt idx="178">
                  <c:v>0.29617304492512458</c:v>
                </c:pt>
                <c:pt idx="179">
                  <c:v>0.29783693843593989</c:v>
                </c:pt>
                <c:pt idx="180">
                  <c:v>0.2995008319467552</c:v>
                </c:pt>
                <c:pt idx="181">
                  <c:v>0.3011647254575705</c:v>
                </c:pt>
                <c:pt idx="182">
                  <c:v>0.30282861896838581</c:v>
                </c:pt>
                <c:pt idx="183">
                  <c:v>0.30449251247920112</c:v>
                </c:pt>
                <c:pt idx="184">
                  <c:v>0.30615640599001642</c:v>
                </c:pt>
                <c:pt idx="185">
                  <c:v>0.30782029950083173</c:v>
                </c:pt>
                <c:pt idx="186">
                  <c:v>0.30948419301164704</c:v>
                </c:pt>
                <c:pt idx="187">
                  <c:v>0.31114808652246234</c:v>
                </c:pt>
                <c:pt idx="188">
                  <c:v>0.31281198003327765</c:v>
                </c:pt>
                <c:pt idx="189">
                  <c:v>0.31447587354409295</c:v>
                </c:pt>
                <c:pt idx="190">
                  <c:v>0.31613976705490826</c:v>
                </c:pt>
                <c:pt idx="191">
                  <c:v>0.31780366056572357</c:v>
                </c:pt>
                <c:pt idx="192">
                  <c:v>0.31946755407653887</c:v>
                </c:pt>
                <c:pt idx="193">
                  <c:v>0.32113144758735418</c:v>
                </c:pt>
                <c:pt idx="194">
                  <c:v>0.32279534109816949</c:v>
                </c:pt>
                <c:pt idx="195">
                  <c:v>0.32445923460898479</c:v>
                </c:pt>
                <c:pt idx="196">
                  <c:v>0.3261231281198001</c:v>
                </c:pt>
                <c:pt idx="197">
                  <c:v>0.3277870216306154</c:v>
                </c:pt>
                <c:pt idx="198">
                  <c:v>0.32945091514143071</c:v>
                </c:pt>
                <c:pt idx="199">
                  <c:v>0.33111480865224602</c:v>
                </c:pt>
                <c:pt idx="200">
                  <c:v>0.33277870216306132</c:v>
                </c:pt>
                <c:pt idx="201">
                  <c:v>0.33444259567387663</c:v>
                </c:pt>
                <c:pt idx="202">
                  <c:v>0.33610648918469194</c:v>
                </c:pt>
                <c:pt idx="203">
                  <c:v>0.33777038269550724</c:v>
                </c:pt>
                <c:pt idx="204">
                  <c:v>0.33943427620632255</c:v>
                </c:pt>
                <c:pt idx="205">
                  <c:v>0.34109816971713786</c:v>
                </c:pt>
                <c:pt idx="206">
                  <c:v>0.34276206322795316</c:v>
                </c:pt>
                <c:pt idx="207">
                  <c:v>0.34442595673876847</c:v>
                </c:pt>
                <c:pt idx="208">
                  <c:v>0.34608985024958377</c:v>
                </c:pt>
                <c:pt idx="209">
                  <c:v>0.34775374376039908</c:v>
                </c:pt>
                <c:pt idx="210">
                  <c:v>0.34941763727121439</c:v>
                </c:pt>
                <c:pt idx="211">
                  <c:v>0.35108153078202969</c:v>
                </c:pt>
                <c:pt idx="212">
                  <c:v>0.352745424292845</c:v>
                </c:pt>
                <c:pt idx="213">
                  <c:v>0.35440931780366031</c:v>
                </c:pt>
                <c:pt idx="214">
                  <c:v>0.35607321131447561</c:v>
                </c:pt>
                <c:pt idx="215">
                  <c:v>0.35773710482529092</c:v>
                </c:pt>
                <c:pt idx="216">
                  <c:v>0.35940099833610623</c:v>
                </c:pt>
                <c:pt idx="217">
                  <c:v>0.36106489184692153</c:v>
                </c:pt>
                <c:pt idx="218">
                  <c:v>0.36272878535773684</c:v>
                </c:pt>
                <c:pt idx="219">
                  <c:v>0.36439267886855214</c:v>
                </c:pt>
                <c:pt idx="220">
                  <c:v>0.36605657237936745</c:v>
                </c:pt>
                <c:pt idx="221">
                  <c:v>0.36772046589018276</c:v>
                </c:pt>
                <c:pt idx="222">
                  <c:v>0.36938435940099806</c:v>
                </c:pt>
                <c:pt idx="223">
                  <c:v>0.37104825291181337</c:v>
                </c:pt>
                <c:pt idx="224">
                  <c:v>0.37271214642262868</c:v>
                </c:pt>
                <c:pt idx="225">
                  <c:v>0.37437603993344398</c:v>
                </c:pt>
                <c:pt idx="226">
                  <c:v>0.37603993344425929</c:v>
                </c:pt>
                <c:pt idx="227">
                  <c:v>0.3777038269550746</c:v>
                </c:pt>
                <c:pt idx="228">
                  <c:v>0.3793677204658899</c:v>
                </c:pt>
                <c:pt idx="229">
                  <c:v>0.38103161397670521</c:v>
                </c:pt>
                <c:pt idx="230">
                  <c:v>0.38269550748752051</c:v>
                </c:pt>
                <c:pt idx="231">
                  <c:v>0.38435940099833582</c:v>
                </c:pt>
                <c:pt idx="232">
                  <c:v>0.38602329450915113</c:v>
                </c:pt>
                <c:pt idx="233">
                  <c:v>0.38768718801996643</c:v>
                </c:pt>
                <c:pt idx="234">
                  <c:v>0.38935108153078174</c:v>
                </c:pt>
                <c:pt idx="235">
                  <c:v>0.39101497504159705</c:v>
                </c:pt>
                <c:pt idx="236">
                  <c:v>0.39267886855241235</c:v>
                </c:pt>
                <c:pt idx="237">
                  <c:v>0.39434276206322766</c:v>
                </c:pt>
                <c:pt idx="238">
                  <c:v>0.39600665557404297</c:v>
                </c:pt>
                <c:pt idx="239">
                  <c:v>0.39767054908485827</c:v>
                </c:pt>
                <c:pt idx="240">
                  <c:v>0.39933444259567358</c:v>
                </c:pt>
                <c:pt idx="241">
                  <c:v>0.40099833610648888</c:v>
                </c:pt>
                <c:pt idx="242">
                  <c:v>0.40266222961730419</c:v>
                </c:pt>
                <c:pt idx="243">
                  <c:v>0.4043261231281195</c:v>
                </c:pt>
                <c:pt idx="244">
                  <c:v>0.4059900166389348</c:v>
                </c:pt>
                <c:pt idx="245">
                  <c:v>0.40765391014975011</c:v>
                </c:pt>
                <c:pt idx="246">
                  <c:v>0.40931780366056542</c:v>
                </c:pt>
                <c:pt idx="247">
                  <c:v>0.41098169717138072</c:v>
                </c:pt>
                <c:pt idx="248">
                  <c:v>0.41264559068219603</c:v>
                </c:pt>
                <c:pt idx="249">
                  <c:v>0.41430948419301133</c:v>
                </c:pt>
                <c:pt idx="250">
                  <c:v>0.41597337770382664</c:v>
                </c:pt>
                <c:pt idx="251">
                  <c:v>0.41763727121464195</c:v>
                </c:pt>
                <c:pt idx="252">
                  <c:v>0.41930116472545725</c:v>
                </c:pt>
                <c:pt idx="253">
                  <c:v>0.42096505823627256</c:v>
                </c:pt>
                <c:pt idx="254">
                  <c:v>0.42262895174708787</c:v>
                </c:pt>
                <c:pt idx="255">
                  <c:v>0.42429284525790317</c:v>
                </c:pt>
                <c:pt idx="256">
                  <c:v>0.42595673876871848</c:v>
                </c:pt>
                <c:pt idx="257">
                  <c:v>0.42762063227953379</c:v>
                </c:pt>
                <c:pt idx="258">
                  <c:v>0.42928452579034909</c:v>
                </c:pt>
                <c:pt idx="259">
                  <c:v>0.4309484193011644</c:v>
                </c:pt>
                <c:pt idx="260">
                  <c:v>0.4326123128119797</c:v>
                </c:pt>
                <c:pt idx="261">
                  <c:v>0.43427620632279501</c:v>
                </c:pt>
                <c:pt idx="262">
                  <c:v>0.43594009983361032</c:v>
                </c:pt>
                <c:pt idx="263">
                  <c:v>0.43760399334442562</c:v>
                </c:pt>
                <c:pt idx="264">
                  <c:v>0.43926788685524093</c:v>
                </c:pt>
                <c:pt idx="265">
                  <c:v>0.44093178036605624</c:v>
                </c:pt>
                <c:pt idx="266">
                  <c:v>0.44259567387687154</c:v>
                </c:pt>
                <c:pt idx="267">
                  <c:v>0.44425956738768685</c:v>
                </c:pt>
                <c:pt idx="268">
                  <c:v>0.44592346089850216</c:v>
                </c:pt>
                <c:pt idx="269">
                  <c:v>0.44758735440931746</c:v>
                </c:pt>
                <c:pt idx="270">
                  <c:v>0.44925124792013277</c:v>
                </c:pt>
                <c:pt idx="271">
                  <c:v>0.45091514143094807</c:v>
                </c:pt>
                <c:pt idx="272">
                  <c:v>0.45257903494176338</c:v>
                </c:pt>
                <c:pt idx="273">
                  <c:v>0.45424292845257869</c:v>
                </c:pt>
                <c:pt idx="274">
                  <c:v>0.45590682196339399</c:v>
                </c:pt>
                <c:pt idx="275">
                  <c:v>0.4575707154742093</c:v>
                </c:pt>
                <c:pt idx="276">
                  <c:v>0.45923460898502461</c:v>
                </c:pt>
                <c:pt idx="277">
                  <c:v>0.46089850249583991</c:v>
                </c:pt>
                <c:pt idx="278">
                  <c:v>0.46256239600665522</c:v>
                </c:pt>
                <c:pt idx="279">
                  <c:v>0.46422628951747053</c:v>
                </c:pt>
                <c:pt idx="280">
                  <c:v>0.46589018302828583</c:v>
                </c:pt>
                <c:pt idx="281">
                  <c:v>0.46755407653910114</c:v>
                </c:pt>
                <c:pt idx="282">
                  <c:v>0.46921797004991644</c:v>
                </c:pt>
                <c:pt idx="283">
                  <c:v>0.47088186356073175</c:v>
                </c:pt>
                <c:pt idx="284">
                  <c:v>0.47254575707154706</c:v>
                </c:pt>
                <c:pt idx="285">
                  <c:v>0.47420965058236236</c:v>
                </c:pt>
                <c:pt idx="286">
                  <c:v>0.47587354409317767</c:v>
                </c:pt>
                <c:pt idx="287">
                  <c:v>0.47753743760399298</c:v>
                </c:pt>
                <c:pt idx="288">
                  <c:v>0.47920133111480828</c:v>
                </c:pt>
                <c:pt idx="289">
                  <c:v>0.48086522462562359</c:v>
                </c:pt>
                <c:pt idx="290">
                  <c:v>0.48252911813643889</c:v>
                </c:pt>
                <c:pt idx="291">
                  <c:v>0.4841930116472542</c:v>
                </c:pt>
                <c:pt idx="292">
                  <c:v>0.48585690515806951</c:v>
                </c:pt>
                <c:pt idx="293">
                  <c:v>0.48752079866888481</c:v>
                </c:pt>
                <c:pt idx="294">
                  <c:v>0.48918469217970012</c:v>
                </c:pt>
                <c:pt idx="295">
                  <c:v>0.49084858569051543</c:v>
                </c:pt>
                <c:pt idx="296">
                  <c:v>0.49251247920133073</c:v>
                </c:pt>
                <c:pt idx="297">
                  <c:v>0.49417637271214604</c:v>
                </c:pt>
                <c:pt idx="298">
                  <c:v>0.49584026622296135</c:v>
                </c:pt>
                <c:pt idx="299">
                  <c:v>0.49750415973377665</c:v>
                </c:pt>
                <c:pt idx="300">
                  <c:v>0.49916805324459196</c:v>
                </c:pt>
                <c:pt idx="301">
                  <c:v>0.50083194675540732</c:v>
                </c:pt>
                <c:pt idx="302">
                  <c:v>0.50249584026622263</c:v>
                </c:pt>
                <c:pt idx="303">
                  <c:v>0.50415973377703793</c:v>
                </c:pt>
                <c:pt idx="304">
                  <c:v>0.50582362728785324</c:v>
                </c:pt>
                <c:pt idx="305">
                  <c:v>0.50748752079866855</c:v>
                </c:pt>
                <c:pt idx="306">
                  <c:v>0.50915141430948385</c:v>
                </c:pt>
                <c:pt idx="307">
                  <c:v>0.51081530782029916</c:v>
                </c:pt>
                <c:pt idx="308">
                  <c:v>0.51247920133111446</c:v>
                </c:pt>
                <c:pt idx="309">
                  <c:v>0.51414309484192977</c:v>
                </c:pt>
                <c:pt idx="310">
                  <c:v>0.51580698835274508</c:v>
                </c:pt>
                <c:pt idx="311">
                  <c:v>0.51747088186356038</c:v>
                </c:pt>
                <c:pt idx="312">
                  <c:v>0.51913477537437569</c:v>
                </c:pt>
                <c:pt idx="313">
                  <c:v>0.520798668885191</c:v>
                </c:pt>
                <c:pt idx="314">
                  <c:v>0.5224625623960063</c:v>
                </c:pt>
                <c:pt idx="315">
                  <c:v>0.52412645590682161</c:v>
                </c:pt>
                <c:pt idx="316">
                  <c:v>0.52579034941763692</c:v>
                </c:pt>
                <c:pt idx="317">
                  <c:v>0.52745424292845222</c:v>
                </c:pt>
                <c:pt idx="318">
                  <c:v>0.52911813643926753</c:v>
                </c:pt>
                <c:pt idx="319">
                  <c:v>0.53078202995008283</c:v>
                </c:pt>
                <c:pt idx="320">
                  <c:v>0.53244592346089814</c:v>
                </c:pt>
                <c:pt idx="321">
                  <c:v>0.53410981697171345</c:v>
                </c:pt>
                <c:pt idx="322">
                  <c:v>0.53577371048252875</c:v>
                </c:pt>
                <c:pt idx="323">
                  <c:v>0.53743760399334406</c:v>
                </c:pt>
                <c:pt idx="324">
                  <c:v>0.53910149750415937</c:v>
                </c:pt>
                <c:pt idx="325">
                  <c:v>0.54076539101497467</c:v>
                </c:pt>
                <c:pt idx="326">
                  <c:v>0.54242928452578998</c:v>
                </c:pt>
                <c:pt idx="327">
                  <c:v>0.54409317803660529</c:v>
                </c:pt>
                <c:pt idx="328">
                  <c:v>0.54575707154742059</c:v>
                </c:pt>
                <c:pt idx="329">
                  <c:v>0.5474209650582359</c:v>
                </c:pt>
                <c:pt idx="330">
                  <c:v>0.5490848585690512</c:v>
                </c:pt>
                <c:pt idx="331">
                  <c:v>0.55074875207986651</c:v>
                </c:pt>
                <c:pt idx="332">
                  <c:v>0.55241264559068182</c:v>
                </c:pt>
                <c:pt idx="333">
                  <c:v>0.55407653910149712</c:v>
                </c:pt>
                <c:pt idx="334">
                  <c:v>0.55574043261231243</c:v>
                </c:pt>
                <c:pt idx="335">
                  <c:v>0.55740432612312774</c:v>
                </c:pt>
                <c:pt idx="336">
                  <c:v>0.55906821963394304</c:v>
                </c:pt>
                <c:pt idx="337">
                  <c:v>0.56073211314475835</c:v>
                </c:pt>
                <c:pt idx="338">
                  <c:v>0.56239600665557365</c:v>
                </c:pt>
                <c:pt idx="339">
                  <c:v>0.56405990016638896</c:v>
                </c:pt>
                <c:pt idx="340">
                  <c:v>0.56572379367720427</c:v>
                </c:pt>
                <c:pt idx="341">
                  <c:v>0.56738768718801957</c:v>
                </c:pt>
                <c:pt idx="342">
                  <c:v>0.56905158069883488</c:v>
                </c:pt>
                <c:pt idx="343">
                  <c:v>0.57071547420965019</c:v>
                </c:pt>
                <c:pt idx="344">
                  <c:v>0.57237936772046549</c:v>
                </c:pt>
                <c:pt idx="345">
                  <c:v>0.5740432612312808</c:v>
                </c:pt>
                <c:pt idx="346">
                  <c:v>0.57570715474209611</c:v>
                </c:pt>
                <c:pt idx="347">
                  <c:v>0.57737104825291141</c:v>
                </c:pt>
                <c:pt idx="348">
                  <c:v>0.57903494176372672</c:v>
                </c:pt>
                <c:pt idx="349">
                  <c:v>0.58069883527454202</c:v>
                </c:pt>
                <c:pt idx="350">
                  <c:v>0.58236272878535733</c:v>
                </c:pt>
                <c:pt idx="351">
                  <c:v>0.58402662229617264</c:v>
                </c:pt>
                <c:pt idx="352">
                  <c:v>0.58569051580698794</c:v>
                </c:pt>
                <c:pt idx="353">
                  <c:v>0.58735440931780325</c:v>
                </c:pt>
                <c:pt idx="354">
                  <c:v>0.58901830282861856</c:v>
                </c:pt>
                <c:pt idx="355">
                  <c:v>0.59068219633943386</c:v>
                </c:pt>
                <c:pt idx="356">
                  <c:v>0.59234608985024917</c:v>
                </c:pt>
                <c:pt idx="357">
                  <c:v>0.59400998336106448</c:v>
                </c:pt>
                <c:pt idx="358">
                  <c:v>0.59567387687187978</c:v>
                </c:pt>
                <c:pt idx="359">
                  <c:v>0.59733777038269509</c:v>
                </c:pt>
                <c:pt idx="360">
                  <c:v>0.59900166389351039</c:v>
                </c:pt>
                <c:pt idx="361">
                  <c:v>0.6006655574043257</c:v>
                </c:pt>
                <c:pt idx="362">
                  <c:v>0.60232945091514101</c:v>
                </c:pt>
                <c:pt idx="363">
                  <c:v>0.60399334442595631</c:v>
                </c:pt>
                <c:pt idx="364">
                  <c:v>0.60565723793677162</c:v>
                </c:pt>
                <c:pt idx="365">
                  <c:v>0.60732113144758693</c:v>
                </c:pt>
                <c:pt idx="366">
                  <c:v>0.60898502495840223</c:v>
                </c:pt>
                <c:pt idx="367">
                  <c:v>0.61064891846921754</c:v>
                </c:pt>
                <c:pt idx="368">
                  <c:v>0.61231281198003285</c:v>
                </c:pt>
                <c:pt idx="369">
                  <c:v>0.61397670549084815</c:v>
                </c:pt>
                <c:pt idx="370">
                  <c:v>0.61564059900166346</c:v>
                </c:pt>
                <c:pt idx="371">
                  <c:v>0.61730449251247876</c:v>
                </c:pt>
                <c:pt idx="372">
                  <c:v>0.61896838602329407</c:v>
                </c:pt>
                <c:pt idx="373">
                  <c:v>0.62063227953410938</c:v>
                </c:pt>
                <c:pt idx="374">
                  <c:v>0.62229617304492468</c:v>
                </c:pt>
                <c:pt idx="375">
                  <c:v>0.62396006655573999</c:v>
                </c:pt>
                <c:pt idx="376">
                  <c:v>0.6256239600665553</c:v>
                </c:pt>
                <c:pt idx="377">
                  <c:v>0.6272878535773706</c:v>
                </c:pt>
                <c:pt idx="378">
                  <c:v>0.62895174708818591</c:v>
                </c:pt>
                <c:pt idx="379">
                  <c:v>0.63061564059900121</c:v>
                </c:pt>
                <c:pt idx="380">
                  <c:v>0.63227953410981652</c:v>
                </c:pt>
                <c:pt idx="381">
                  <c:v>0.63394342762063183</c:v>
                </c:pt>
                <c:pt idx="382">
                  <c:v>0.63560732113144713</c:v>
                </c:pt>
                <c:pt idx="383">
                  <c:v>0.63727121464226244</c:v>
                </c:pt>
                <c:pt idx="384">
                  <c:v>0.63893510815307775</c:v>
                </c:pt>
                <c:pt idx="385">
                  <c:v>0.64059900166389305</c:v>
                </c:pt>
                <c:pt idx="386">
                  <c:v>0.64226289517470836</c:v>
                </c:pt>
                <c:pt idx="387">
                  <c:v>0.64392678868552367</c:v>
                </c:pt>
                <c:pt idx="388">
                  <c:v>0.64559068219633897</c:v>
                </c:pt>
                <c:pt idx="389">
                  <c:v>0.64725457570715428</c:v>
                </c:pt>
                <c:pt idx="390">
                  <c:v>0.64891846921796958</c:v>
                </c:pt>
                <c:pt idx="391">
                  <c:v>0.65058236272878489</c:v>
                </c:pt>
                <c:pt idx="392">
                  <c:v>0.6522462562396002</c:v>
                </c:pt>
                <c:pt idx="393">
                  <c:v>0.6539101497504155</c:v>
                </c:pt>
                <c:pt idx="394">
                  <c:v>0.65557404326123081</c:v>
                </c:pt>
                <c:pt idx="395">
                  <c:v>0.65723793677204612</c:v>
                </c:pt>
                <c:pt idx="396">
                  <c:v>0.65890183028286142</c:v>
                </c:pt>
                <c:pt idx="397">
                  <c:v>0.66056572379367673</c:v>
                </c:pt>
                <c:pt idx="398">
                  <c:v>0.66222961730449204</c:v>
                </c:pt>
                <c:pt idx="399">
                  <c:v>0.66389351081530734</c:v>
                </c:pt>
                <c:pt idx="400">
                  <c:v>0.66555740432612265</c:v>
                </c:pt>
                <c:pt idx="401">
                  <c:v>0.66722129783693795</c:v>
                </c:pt>
                <c:pt idx="402">
                  <c:v>0.66888519134775326</c:v>
                </c:pt>
                <c:pt idx="403">
                  <c:v>0.67054908485856857</c:v>
                </c:pt>
                <c:pt idx="404">
                  <c:v>0.67221297836938387</c:v>
                </c:pt>
                <c:pt idx="405">
                  <c:v>0.67387687188019918</c:v>
                </c:pt>
                <c:pt idx="406">
                  <c:v>0.67554076539101449</c:v>
                </c:pt>
                <c:pt idx="407">
                  <c:v>0.67720465890182979</c:v>
                </c:pt>
                <c:pt idx="408">
                  <c:v>0.6788685524126451</c:v>
                </c:pt>
                <c:pt idx="409">
                  <c:v>0.68053244592346041</c:v>
                </c:pt>
                <c:pt idx="410">
                  <c:v>0.68219633943427571</c:v>
                </c:pt>
                <c:pt idx="411">
                  <c:v>0.68386023294509102</c:v>
                </c:pt>
                <c:pt idx="412">
                  <c:v>0.68552412645590632</c:v>
                </c:pt>
                <c:pt idx="413">
                  <c:v>0.68718801996672163</c:v>
                </c:pt>
                <c:pt idx="414">
                  <c:v>0.68885191347753694</c:v>
                </c:pt>
                <c:pt idx="415">
                  <c:v>0.69051580698835224</c:v>
                </c:pt>
                <c:pt idx="416">
                  <c:v>0.69217970049916755</c:v>
                </c:pt>
                <c:pt idx="417">
                  <c:v>0.69384359400998286</c:v>
                </c:pt>
                <c:pt idx="418">
                  <c:v>0.69550748752079816</c:v>
                </c:pt>
                <c:pt idx="419">
                  <c:v>0.69717138103161347</c:v>
                </c:pt>
                <c:pt idx="420">
                  <c:v>0.69883527454242877</c:v>
                </c:pt>
                <c:pt idx="421">
                  <c:v>0.70049916805324408</c:v>
                </c:pt>
                <c:pt idx="422">
                  <c:v>0.70216306156405939</c:v>
                </c:pt>
                <c:pt idx="423">
                  <c:v>0.70382695507487469</c:v>
                </c:pt>
                <c:pt idx="424">
                  <c:v>0.70549084858569</c:v>
                </c:pt>
                <c:pt idx="425">
                  <c:v>0.70715474209650531</c:v>
                </c:pt>
                <c:pt idx="426">
                  <c:v>0.70881863560732061</c:v>
                </c:pt>
                <c:pt idx="427">
                  <c:v>0.71048252911813592</c:v>
                </c:pt>
                <c:pt idx="428">
                  <c:v>0.71214642262895123</c:v>
                </c:pt>
                <c:pt idx="429">
                  <c:v>0.71381031613976653</c:v>
                </c:pt>
                <c:pt idx="430">
                  <c:v>0.71547420965058184</c:v>
                </c:pt>
                <c:pt idx="431">
                  <c:v>0.71713810316139714</c:v>
                </c:pt>
                <c:pt idx="432">
                  <c:v>0.71880199667221245</c:v>
                </c:pt>
                <c:pt idx="433">
                  <c:v>0.72046589018302776</c:v>
                </c:pt>
                <c:pt idx="434">
                  <c:v>0.72212978369384306</c:v>
                </c:pt>
                <c:pt idx="435">
                  <c:v>0.72379367720465837</c:v>
                </c:pt>
                <c:pt idx="436">
                  <c:v>0.72545757071547368</c:v>
                </c:pt>
                <c:pt idx="437">
                  <c:v>0.72712146422628898</c:v>
                </c:pt>
                <c:pt idx="438">
                  <c:v>0.72878535773710429</c:v>
                </c:pt>
                <c:pt idx="439">
                  <c:v>0.7304492512479196</c:v>
                </c:pt>
                <c:pt idx="440">
                  <c:v>0.7321131447587349</c:v>
                </c:pt>
                <c:pt idx="441">
                  <c:v>0.73377703826955021</c:v>
                </c:pt>
                <c:pt idx="442">
                  <c:v>0.73544093178036551</c:v>
                </c:pt>
                <c:pt idx="443">
                  <c:v>0.73710482529118082</c:v>
                </c:pt>
                <c:pt idx="444">
                  <c:v>0.73876871880199613</c:v>
                </c:pt>
                <c:pt idx="445">
                  <c:v>0.74043261231281143</c:v>
                </c:pt>
                <c:pt idx="446">
                  <c:v>0.74209650582362674</c:v>
                </c:pt>
                <c:pt idx="447">
                  <c:v>0.74376039933444205</c:v>
                </c:pt>
                <c:pt idx="448">
                  <c:v>0.74542429284525735</c:v>
                </c:pt>
                <c:pt idx="449">
                  <c:v>0.74708818635607266</c:v>
                </c:pt>
                <c:pt idx="450">
                  <c:v>0.74875207986688797</c:v>
                </c:pt>
                <c:pt idx="451">
                  <c:v>0.75041597337770327</c:v>
                </c:pt>
                <c:pt idx="452">
                  <c:v>0.75207986688851858</c:v>
                </c:pt>
                <c:pt idx="453">
                  <c:v>0.75374376039933388</c:v>
                </c:pt>
                <c:pt idx="454">
                  <c:v>0.75540765391014919</c:v>
                </c:pt>
                <c:pt idx="455">
                  <c:v>0.7570715474209645</c:v>
                </c:pt>
                <c:pt idx="456">
                  <c:v>0.7587354409317798</c:v>
                </c:pt>
                <c:pt idx="457">
                  <c:v>0.76039933444259511</c:v>
                </c:pt>
                <c:pt idx="458">
                  <c:v>0.76206322795341042</c:v>
                </c:pt>
                <c:pt idx="459">
                  <c:v>0.76372712146422572</c:v>
                </c:pt>
                <c:pt idx="460">
                  <c:v>0.76539101497504103</c:v>
                </c:pt>
                <c:pt idx="461">
                  <c:v>0.76705490848585633</c:v>
                </c:pt>
                <c:pt idx="462">
                  <c:v>0.76871880199667164</c:v>
                </c:pt>
                <c:pt idx="463">
                  <c:v>0.77038269550748695</c:v>
                </c:pt>
                <c:pt idx="464">
                  <c:v>0.77204658901830225</c:v>
                </c:pt>
                <c:pt idx="465">
                  <c:v>0.77371048252911756</c:v>
                </c:pt>
                <c:pt idx="466">
                  <c:v>0.77537437603993287</c:v>
                </c:pt>
                <c:pt idx="467">
                  <c:v>0.77703826955074817</c:v>
                </c:pt>
                <c:pt idx="468">
                  <c:v>0.77870216306156348</c:v>
                </c:pt>
                <c:pt idx="469">
                  <c:v>0.78036605657237879</c:v>
                </c:pt>
                <c:pt idx="470">
                  <c:v>0.78202995008319409</c:v>
                </c:pt>
                <c:pt idx="471">
                  <c:v>0.7836938435940094</c:v>
                </c:pt>
                <c:pt idx="472">
                  <c:v>0.7853577371048247</c:v>
                </c:pt>
                <c:pt idx="473">
                  <c:v>0.78702163061564001</c:v>
                </c:pt>
                <c:pt idx="474">
                  <c:v>0.78868552412645532</c:v>
                </c:pt>
                <c:pt idx="475">
                  <c:v>0.79034941763727062</c:v>
                </c:pt>
                <c:pt idx="476">
                  <c:v>0.79201331114808593</c:v>
                </c:pt>
                <c:pt idx="477">
                  <c:v>0.79367720465890124</c:v>
                </c:pt>
                <c:pt idx="478">
                  <c:v>0.79534109816971654</c:v>
                </c:pt>
                <c:pt idx="479">
                  <c:v>0.79700499168053185</c:v>
                </c:pt>
                <c:pt idx="480">
                  <c:v>0.79866888519134716</c:v>
                </c:pt>
                <c:pt idx="481">
                  <c:v>0.80033277870216246</c:v>
                </c:pt>
                <c:pt idx="482">
                  <c:v>0.80199667221297777</c:v>
                </c:pt>
                <c:pt idx="483">
                  <c:v>0.80366056572379307</c:v>
                </c:pt>
                <c:pt idx="484">
                  <c:v>0.80532445923460838</c:v>
                </c:pt>
                <c:pt idx="485">
                  <c:v>0.80698835274542369</c:v>
                </c:pt>
                <c:pt idx="486">
                  <c:v>0.80865224625623899</c:v>
                </c:pt>
                <c:pt idx="487">
                  <c:v>0.8103161397670543</c:v>
                </c:pt>
                <c:pt idx="488">
                  <c:v>0.81198003327786961</c:v>
                </c:pt>
                <c:pt idx="489">
                  <c:v>0.81364392678868491</c:v>
                </c:pt>
                <c:pt idx="490">
                  <c:v>0.81530782029950022</c:v>
                </c:pt>
                <c:pt idx="491">
                  <c:v>0.81697171381031553</c:v>
                </c:pt>
                <c:pt idx="492">
                  <c:v>0.81863560732113083</c:v>
                </c:pt>
                <c:pt idx="493">
                  <c:v>0.82029950083194614</c:v>
                </c:pt>
                <c:pt idx="494">
                  <c:v>0.82196339434276144</c:v>
                </c:pt>
                <c:pt idx="495">
                  <c:v>0.82362728785357675</c:v>
                </c:pt>
                <c:pt idx="496">
                  <c:v>0.82529118136439206</c:v>
                </c:pt>
                <c:pt idx="497">
                  <c:v>0.82695507487520736</c:v>
                </c:pt>
                <c:pt idx="498">
                  <c:v>0.82861896838602267</c:v>
                </c:pt>
                <c:pt idx="499">
                  <c:v>0.83028286189683798</c:v>
                </c:pt>
                <c:pt idx="500">
                  <c:v>0.83194675540765328</c:v>
                </c:pt>
                <c:pt idx="501">
                  <c:v>0.83361064891846859</c:v>
                </c:pt>
                <c:pt idx="502">
                  <c:v>0.83527454242928389</c:v>
                </c:pt>
                <c:pt idx="503">
                  <c:v>0.8369384359400992</c:v>
                </c:pt>
                <c:pt idx="504">
                  <c:v>0.83860232945091451</c:v>
                </c:pt>
                <c:pt idx="505">
                  <c:v>0.84026622296172981</c:v>
                </c:pt>
                <c:pt idx="506">
                  <c:v>0.84193011647254512</c:v>
                </c:pt>
                <c:pt idx="507">
                  <c:v>0.84359400998336043</c:v>
                </c:pt>
                <c:pt idx="508">
                  <c:v>0.84525790349417573</c:v>
                </c:pt>
                <c:pt idx="509">
                  <c:v>0.84692179700499104</c:v>
                </c:pt>
                <c:pt idx="510">
                  <c:v>0.84858569051580635</c:v>
                </c:pt>
                <c:pt idx="511">
                  <c:v>0.85024958402662165</c:v>
                </c:pt>
                <c:pt idx="512">
                  <c:v>0.85191347753743696</c:v>
                </c:pt>
                <c:pt idx="513">
                  <c:v>0.85357737104825226</c:v>
                </c:pt>
                <c:pt idx="514">
                  <c:v>0.85524126455906757</c:v>
                </c:pt>
                <c:pt idx="515">
                  <c:v>0.85690515806988288</c:v>
                </c:pt>
                <c:pt idx="516">
                  <c:v>0.85856905158069818</c:v>
                </c:pt>
                <c:pt idx="517">
                  <c:v>0.86023294509151349</c:v>
                </c:pt>
                <c:pt idx="518">
                  <c:v>0.8618968386023288</c:v>
                </c:pt>
                <c:pt idx="519">
                  <c:v>0.8635607321131441</c:v>
                </c:pt>
                <c:pt idx="520">
                  <c:v>0.86522462562395941</c:v>
                </c:pt>
                <c:pt idx="521">
                  <c:v>0.86688851913477472</c:v>
                </c:pt>
                <c:pt idx="522">
                  <c:v>0.86855241264559002</c:v>
                </c:pt>
                <c:pt idx="523">
                  <c:v>0.87021630615640533</c:v>
                </c:pt>
                <c:pt idx="524">
                  <c:v>0.87188019966722063</c:v>
                </c:pt>
                <c:pt idx="525">
                  <c:v>0.87354409317803594</c:v>
                </c:pt>
                <c:pt idx="526">
                  <c:v>0.87520798668885125</c:v>
                </c:pt>
                <c:pt idx="527">
                  <c:v>0.87687188019966655</c:v>
                </c:pt>
                <c:pt idx="528">
                  <c:v>0.87853577371048186</c:v>
                </c:pt>
                <c:pt idx="529">
                  <c:v>0.88019966722129717</c:v>
                </c:pt>
                <c:pt idx="530">
                  <c:v>0.88186356073211247</c:v>
                </c:pt>
                <c:pt idx="531">
                  <c:v>0.88352745424292778</c:v>
                </c:pt>
                <c:pt idx="532">
                  <c:v>0.88519134775374309</c:v>
                </c:pt>
                <c:pt idx="533">
                  <c:v>0.88685524126455839</c:v>
                </c:pt>
                <c:pt idx="534">
                  <c:v>0.8885191347753737</c:v>
                </c:pt>
                <c:pt idx="535">
                  <c:v>0.890183028286189</c:v>
                </c:pt>
                <c:pt idx="536">
                  <c:v>0.89184692179700431</c:v>
                </c:pt>
                <c:pt idx="537">
                  <c:v>0.89351081530781962</c:v>
                </c:pt>
                <c:pt idx="538">
                  <c:v>0.89517470881863492</c:v>
                </c:pt>
                <c:pt idx="539">
                  <c:v>0.89683860232945023</c:v>
                </c:pt>
                <c:pt idx="540">
                  <c:v>0.89850249584026554</c:v>
                </c:pt>
                <c:pt idx="541">
                  <c:v>0.90016638935108084</c:v>
                </c:pt>
                <c:pt idx="542">
                  <c:v>0.90183028286189615</c:v>
                </c:pt>
                <c:pt idx="543">
                  <c:v>0.90349417637271145</c:v>
                </c:pt>
                <c:pt idx="544">
                  <c:v>0.90515806988352676</c:v>
                </c:pt>
                <c:pt idx="545">
                  <c:v>0.90682196339434207</c:v>
                </c:pt>
                <c:pt idx="546">
                  <c:v>0.90848585690515737</c:v>
                </c:pt>
                <c:pt idx="547">
                  <c:v>0.91014975041597268</c:v>
                </c:pt>
                <c:pt idx="548">
                  <c:v>0.91181364392678799</c:v>
                </c:pt>
                <c:pt idx="549">
                  <c:v>0.91347753743760329</c:v>
                </c:pt>
                <c:pt idx="550">
                  <c:v>0.9151414309484186</c:v>
                </c:pt>
                <c:pt idx="551">
                  <c:v>0.91680532445923391</c:v>
                </c:pt>
                <c:pt idx="552">
                  <c:v>0.91846921797004921</c:v>
                </c:pt>
                <c:pt idx="553">
                  <c:v>0.92013311148086452</c:v>
                </c:pt>
                <c:pt idx="554">
                  <c:v>0.92179700499167982</c:v>
                </c:pt>
                <c:pt idx="555">
                  <c:v>0.92346089850249513</c:v>
                </c:pt>
                <c:pt idx="556">
                  <c:v>0.92512479201331044</c:v>
                </c:pt>
                <c:pt idx="557">
                  <c:v>0.92678868552412574</c:v>
                </c:pt>
                <c:pt idx="558">
                  <c:v>0.92845257903494105</c:v>
                </c:pt>
                <c:pt idx="559">
                  <c:v>0.93011647254575636</c:v>
                </c:pt>
                <c:pt idx="560">
                  <c:v>0.93178036605657166</c:v>
                </c:pt>
                <c:pt idx="561">
                  <c:v>0.93344425956738697</c:v>
                </c:pt>
                <c:pt idx="562">
                  <c:v>0.93510815307820228</c:v>
                </c:pt>
                <c:pt idx="563">
                  <c:v>0.93677204658901758</c:v>
                </c:pt>
                <c:pt idx="564">
                  <c:v>0.93843594009983289</c:v>
                </c:pt>
                <c:pt idx="565">
                  <c:v>0.94009983361064819</c:v>
                </c:pt>
                <c:pt idx="566">
                  <c:v>0.9417637271214635</c:v>
                </c:pt>
                <c:pt idx="567">
                  <c:v>0.94342762063227881</c:v>
                </c:pt>
                <c:pt idx="568">
                  <c:v>0.94509151414309411</c:v>
                </c:pt>
                <c:pt idx="569">
                  <c:v>0.94675540765390942</c:v>
                </c:pt>
                <c:pt idx="570">
                  <c:v>0.94841930116472473</c:v>
                </c:pt>
                <c:pt idx="571">
                  <c:v>0.95008319467554003</c:v>
                </c:pt>
                <c:pt idx="572">
                  <c:v>0.95174708818635534</c:v>
                </c:pt>
                <c:pt idx="573">
                  <c:v>0.95341098169717065</c:v>
                </c:pt>
                <c:pt idx="574">
                  <c:v>0.95507487520798595</c:v>
                </c:pt>
                <c:pt idx="575">
                  <c:v>0.95673876871880126</c:v>
                </c:pt>
                <c:pt idx="576">
                  <c:v>0.95840266222961656</c:v>
                </c:pt>
                <c:pt idx="577">
                  <c:v>0.96006655574043187</c:v>
                </c:pt>
                <c:pt idx="578">
                  <c:v>0.96173044925124718</c:v>
                </c:pt>
                <c:pt idx="579">
                  <c:v>0.96339434276206248</c:v>
                </c:pt>
                <c:pt idx="580">
                  <c:v>0.96505823627287779</c:v>
                </c:pt>
                <c:pt idx="581">
                  <c:v>0.9667221297836931</c:v>
                </c:pt>
                <c:pt idx="582">
                  <c:v>0.9683860232945084</c:v>
                </c:pt>
                <c:pt idx="583">
                  <c:v>0.97004991680532371</c:v>
                </c:pt>
                <c:pt idx="584">
                  <c:v>0.97171381031613902</c:v>
                </c:pt>
                <c:pt idx="585">
                  <c:v>0.97337770382695432</c:v>
                </c:pt>
                <c:pt idx="586">
                  <c:v>0.97504159733776963</c:v>
                </c:pt>
                <c:pt idx="587">
                  <c:v>0.97670549084858493</c:v>
                </c:pt>
                <c:pt idx="588">
                  <c:v>0.97836938435940024</c:v>
                </c:pt>
                <c:pt idx="589">
                  <c:v>0.98003327787021555</c:v>
                </c:pt>
                <c:pt idx="590">
                  <c:v>0.98169717138103085</c:v>
                </c:pt>
                <c:pt idx="591">
                  <c:v>0.98336106489184616</c:v>
                </c:pt>
                <c:pt idx="592">
                  <c:v>0.98502495840266147</c:v>
                </c:pt>
                <c:pt idx="593">
                  <c:v>0.98668885191347677</c:v>
                </c:pt>
                <c:pt idx="594">
                  <c:v>0.98835274542429208</c:v>
                </c:pt>
                <c:pt idx="595">
                  <c:v>0.99001663893510738</c:v>
                </c:pt>
                <c:pt idx="596">
                  <c:v>0.99168053244592269</c:v>
                </c:pt>
                <c:pt idx="597">
                  <c:v>0.993344425956738</c:v>
                </c:pt>
                <c:pt idx="598">
                  <c:v>0.9950083194675533</c:v>
                </c:pt>
                <c:pt idx="599">
                  <c:v>0.99667221297836861</c:v>
                </c:pt>
                <c:pt idx="600">
                  <c:v>0.99833610648918392</c:v>
                </c:pt>
              </c:numCache>
            </c:numRef>
          </c:cat>
          <c:val>
            <c:numRef>
              <c:f>Sheet1!$H$1:$H$601</c:f>
              <c:numCache>
                <c:formatCode>General</c:formatCode>
                <c:ptCount val="6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5000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numCache>
            </c:numRef>
          </c:val>
          <c:smooth val="0"/>
        </c:ser>
        <c:ser>
          <c:idx val="2"/>
          <c:order val="2"/>
          <c:tx>
            <c:v>P80</c:v>
          </c:tx>
          <c:spPr>
            <a:ln>
              <a:solidFill>
                <a:schemeClr val="tx1"/>
              </a:solidFill>
              <a:prstDash val="sysDash"/>
            </a:ln>
          </c:spPr>
          <c:marker>
            <c:symbol val="none"/>
          </c:marker>
          <c:cat>
            <c:numRef>
              <c:f>Sheet1!$E$1:$E$601</c:f>
              <c:numCache>
                <c:formatCode>0%</c:formatCode>
                <c:ptCount val="601"/>
                <c:pt idx="0">
                  <c:v>0</c:v>
                </c:pt>
                <c:pt idx="1">
                  <c:v>1.6638935108153079E-3</c:v>
                </c:pt>
                <c:pt idx="2">
                  <c:v>3.3277870216306157E-3</c:v>
                </c:pt>
                <c:pt idx="3">
                  <c:v>4.9916805324459234E-3</c:v>
                </c:pt>
                <c:pt idx="4">
                  <c:v>6.6555740432612314E-3</c:v>
                </c:pt>
                <c:pt idx="5">
                  <c:v>8.3194675540765387E-3</c:v>
                </c:pt>
                <c:pt idx="6">
                  <c:v>9.9833610648918467E-3</c:v>
                </c:pt>
                <c:pt idx="7">
                  <c:v>1.1647254575707155E-2</c:v>
                </c:pt>
                <c:pt idx="8">
                  <c:v>1.3311148086522463E-2</c:v>
                </c:pt>
                <c:pt idx="9">
                  <c:v>1.4975041597337771E-2</c:v>
                </c:pt>
                <c:pt idx="10">
                  <c:v>1.6638935108153077E-2</c:v>
                </c:pt>
                <c:pt idx="11">
                  <c:v>1.8302828618968384E-2</c:v>
                </c:pt>
                <c:pt idx="12">
                  <c:v>1.996672212978369E-2</c:v>
                </c:pt>
                <c:pt idx="13">
                  <c:v>2.1630615640598996E-2</c:v>
                </c:pt>
                <c:pt idx="14">
                  <c:v>2.3294509151414303E-2</c:v>
                </c:pt>
                <c:pt idx="15">
                  <c:v>2.4958402662229609E-2</c:v>
                </c:pt>
                <c:pt idx="16">
                  <c:v>2.6622296173044915E-2</c:v>
                </c:pt>
                <c:pt idx="17">
                  <c:v>2.8286189683860222E-2</c:v>
                </c:pt>
                <c:pt idx="18">
                  <c:v>2.9950083194675528E-2</c:v>
                </c:pt>
                <c:pt idx="19">
                  <c:v>3.1613976705490834E-2</c:v>
                </c:pt>
                <c:pt idx="20">
                  <c:v>3.3277870216306141E-2</c:v>
                </c:pt>
                <c:pt idx="21">
                  <c:v>3.4941763727121447E-2</c:v>
                </c:pt>
                <c:pt idx="22">
                  <c:v>3.6605657237936753E-2</c:v>
                </c:pt>
                <c:pt idx="23">
                  <c:v>3.826955074875206E-2</c:v>
                </c:pt>
                <c:pt idx="24">
                  <c:v>3.9933444259567366E-2</c:v>
                </c:pt>
                <c:pt idx="25">
                  <c:v>4.1597337770382672E-2</c:v>
                </c:pt>
                <c:pt idx="26">
                  <c:v>4.3261231281197979E-2</c:v>
                </c:pt>
                <c:pt idx="27">
                  <c:v>4.4925124792013285E-2</c:v>
                </c:pt>
                <c:pt idx="28">
                  <c:v>4.6589018302828591E-2</c:v>
                </c:pt>
                <c:pt idx="29">
                  <c:v>4.8252911813643898E-2</c:v>
                </c:pt>
                <c:pt idx="30">
                  <c:v>4.9916805324459204E-2</c:v>
                </c:pt>
                <c:pt idx="31">
                  <c:v>5.158069883527451E-2</c:v>
                </c:pt>
                <c:pt idx="32">
                  <c:v>5.3244592346089817E-2</c:v>
                </c:pt>
                <c:pt idx="33">
                  <c:v>5.4908485856905123E-2</c:v>
                </c:pt>
                <c:pt idx="34">
                  <c:v>5.657237936772043E-2</c:v>
                </c:pt>
                <c:pt idx="35">
                  <c:v>5.8236272878535736E-2</c:v>
                </c:pt>
                <c:pt idx="36">
                  <c:v>5.9900166389351042E-2</c:v>
                </c:pt>
                <c:pt idx="37">
                  <c:v>6.1564059900166349E-2</c:v>
                </c:pt>
                <c:pt idx="38">
                  <c:v>6.3227953410981655E-2</c:v>
                </c:pt>
                <c:pt idx="39">
                  <c:v>6.4891846921796961E-2</c:v>
                </c:pt>
                <c:pt idx="40">
                  <c:v>6.6555740432612268E-2</c:v>
                </c:pt>
                <c:pt idx="41">
                  <c:v>6.8219633943427574E-2</c:v>
                </c:pt>
                <c:pt idx="42">
                  <c:v>6.988352745424288E-2</c:v>
                </c:pt>
                <c:pt idx="43">
                  <c:v>7.1547420965058187E-2</c:v>
                </c:pt>
                <c:pt idx="44">
                  <c:v>7.3211314475873493E-2</c:v>
                </c:pt>
                <c:pt idx="45">
                  <c:v>7.4875207986688799E-2</c:v>
                </c:pt>
                <c:pt idx="46">
                  <c:v>7.6539101497504106E-2</c:v>
                </c:pt>
                <c:pt idx="47">
                  <c:v>7.8202995008319412E-2</c:v>
                </c:pt>
                <c:pt idx="48">
                  <c:v>7.9866888519134718E-2</c:v>
                </c:pt>
                <c:pt idx="49">
                  <c:v>8.1530782029950025E-2</c:v>
                </c:pt>
                <c:pt idx="50">
                  <c:v>8.3194675540765331E-2</c:v>
                </c:pt>
                <c:pt idx="51">
                  <c:v>8.4858569051580637E-2</c:v>
                </c:pt>
                <c:pt idx="52">
                  <c:v>8.6522462562395944E-2</c:v>
                </c:pt>
                <c:pt idx="53">
                  <c:v>8.818635607321125E-2</c:v>
                </c:pt>
                <c:pt idx="54">
                  <c:v>8.9850249584026556E-2</c:v>
                </c:pt>
                <c:pt idx="55">
                  <c:v>9.1514143094841863E-2</c:v>
                </c:pt>
                <c:pt idx="56">
                  <c:v>9.3178036605657169E-2</c:v>
                </c:pt>
                <c:pt idx="57">
                  <c:v>9.4841930116472475E-2</c:v>
                </c:pt>
                <c:pt idx="58">
                  <c:v>9.6505823627287782E-2</c:v>
                </c:pt>
                <c:pt idx="59">
                  <c:v>9.8169717138103088E-2</c:v>
                </c:pt>
                <c:pt idx="60">
                  <c:v>9.9833610648918394E-2</c:v>
                </c:pt>
                <c:pt idx="61">
                  <c:v>0.1014975041597337</c:v>
                </c:pt>
                <c:pt idx="62">
                  <c:v>0.10316139767054901</c:v>
                </c:pt>
                <c:pt idx="63">
                  <c:v>0.10482529118136431</c:v>
                </c:pt>
                <c:pt idx="64">
                  <c:v>0.10648918469217962</c:v>
                </c:pt>
                <c:pt idx="65">
                  <c:v>0.10815307820299493</c:v>
                </c:pt>
                <c:pt idx="66">
                  <c:v>0.10981697171381023</c:v>
                </c:pt>
                <c:pt idx="67">
                  <c:v>0.11148086522462554</c:v>
                </c:pt>
                <c:pt idx="68">
                  <c:v>0.11314475873544085</c:v>
                </c:pt>
                <c:pt idx="69">
                  <c:v>0.11480865224625615</c:v>
                </c:pt>
                <c:pt idx="70">
                  <c:v>0.11647254575707146</c:v>
                </c:pt>
                <c:pt idx="71">
                  <c:v>0.11813643926788676</c:v>
                </c:pt>
                <c:pt idx="72">
                  <c:v>0.11980033277870207</c:v>
                </c:pt>
                <c:pt idx="73">
                  <c:v>0.12146422628951738</c:v>
                </c:pt>
                <c:pt idx="74">
                  <c:v>0.12312811980033268</c:v>
                </c:pt>
                <c:pt idx="75">
                  <c:v>0.12479201331114799</c:v>
                </c:pt>
                <c:pt idx="76">
                  <c:v>0.12645590682196331</c:v>
                </c:pt>
                <c:pt idx="77">
                  <c:v>0.12811980033277862</c:v>
                </c:pt>
                <c:pt idx="78">
                  <c:v>0.12978369384359392</c:v>
                </c:pt>
                <c:pt idx="79">
                  <c:v>0.13144758735440923</c:v>
                </c:pt>
                <c:pt idx="80">
                  <c:v>0.13311148086522454</c:v>
                </c:pt>
                <c:pt idx="81">
                  <c:v>0.13477537437603984</c:v>
                </c:pt>
                <c:pt idx="82">
                  <c:v>0.13643926788685515</c:v>
                </c:pt>
                <c:pt idx="83">
                  <c:v>0.13810316139767045</c:v>
                </c:pt>
                <c:pt idx="84">
                  <c:v>0.13976705490848576</c:v>
                </c:pt>
                <c:pt idx="85">
                  <c:v>0.14143094841930107</c:v>
                </c:pt>
                <c:pt idx="86">
                  <c:v>0.14309484193011637</c:v>
                </c:pt>
                <c:pt idx="87">
                  <c:v>0.14475873544093168</c:v>
                </c:pt>
                <c:pt idx="88">
                  <c:v>0.14642262895174699</c:v>
                </c:pt>
                <c:pt idx="89">
                  <c:v>0.14808652246256229</c:v>
                </c:pt>
                <c:pt idx="90">
                  <c:v>0.1497504159733776</c:v>
                </c:pt>
                <c:pt idx="91">
                  <c:v>0.1514143094841929</c:v>
                </c:pt>
                <c:pt idx="92">
                  <c:v>0.15307820299500821</c:v>
                </c:pt>
                <c:pt idx="93">
                  <c:v>0.15474209650582352</c:v>
                </c:pt>
                <c:pt idx="94">
                  <c:v>0.15640599001663882</c:v>
                </c:pt>
                <c:pt idx="95">
                  <c:v>0.15806988352745413</c:v>
                </c:pt>
                <c:pt idx="96">
                  <c:v>0.15973377703826944</c:v>
                </c:pt>
                <c:pt idx="97">
                  <c:v>0.16139767054908474</c:v>
                </c:pt>
                <c:pt idx="98">
                  <c:v>0.16306156405990005</c:v>
                </c:pt>
                <c:pt idx="99">
                  <c:v>0.16472545757071536</c:v>
                </c:pt>
                <c:pt idx="100">
                  <c:v>0.16638935108153066</c:v>
                </c:pt>
                <c:pt idx="101">
                  <c:v>0.16805324459234597</c:v>
                </c:pt>
                <c:pt idx="102">
                  <c:v>0.16971713810316127</c:v>
                </c:pt>
                <c:pt idx="103">
                  <c:v>0.17138103161397658</c:v>
                </c:pt>
                <c:pt idx="104">
                  <c:v>0.17304492512479189</c:v>
                </c:pt>
                <c:pt idx="105">
                  <c:v>0.17470881863560719</c:v>
                </c:pt>
                <c:pt idx="106">
                  <c:v>0.1763727121464225</c:v>
                </c:pt>
                <c:pt idx="107">
                  <c:v>0.17803660565723781</c:v>
                </c:pt>
                <c:pt idx="108">
                  <c:v>0.17970049916805311</c:v>
                </c:pt>
                <c:pt idx="109">
                  <c:v>0.18136439267886842</c:v>
                </c:pt>
                <c:pt idx="110">
                  <c:v>0.18302828618968373</c:v>
                </c:pt>
                <c:pt idx="111">
                  <c:v>0.18469217970049903</c:v>
                </c:pt>
                <c:pt idx="112">
                  <c:v>0.18635607321131434</c:v>
                </c:pt>
                <c:pt idx="113">
                  <c:v>0.18801996672212964</c:v>
                </c:pt>
                <c:pt idx="114">
                  <c:v>0.18968386023294495</c:v>
                </c:pt>
                <c:pt idx="115">
                  <c:v>0.19134775374376026</c:v>
                </c:pt>
                <c:pt idx="116">
                  <c:v>0.19301164725457556</c:v>
                </c:pt>
                <c:pt idx="117">
                  <c:v>0.19467554076539087</c:v>
                </c:pt>
                <c:pt idx="118">
                  <c:v>0.19633943427620618</c:v>
                </c:pt>
                <c:pt idx="119">
                  <c:v>0.19800332778702148</c:v>
                </c:pt>
                <c:pt idx="120">
                  <c:v>0.19966722129783679</c:v>
                </c:pt>
                <c:pt idx="121">
                  <c:v>0.2013311148086521</c:v>
                </c:pt>
                <c:pt idx="122">
                  <c:v>0.2029950083194674</c:v>
                </c:pt>
                <c:pt idx="123">
                  <c:v>0.20465890183028271</c:v>
                </c:pt>
                <c:pt idx="124">
                  <c:v>0.20632279534109801</c:v>
                </c:pt>
                <c:pt idx="125">
                  <c:v>0.20798668885191332</c:v>
                </c:pt>
                <c:pt idx="126">
                  <c:v>0.20965058236272863</c:v>
                </c:pt>
                <c:pt idx="127">
                  <c:v>0.21131447587354393</c:v>
                </c:pt>
                <c:pt idx="128">
                  <c:v>0.21297836938435924</c:v>
                </c:pt>
                <c:pt idx="129">
                  <c:v>0.21464226289517455</c:v>
                </c:pt>
                <c:pt idx="130">
                  <c:v>0.21630615640598985</c:v>
                </c:pt>
                <c:pt idx="131">
                  <c:v>0.21797004991680516</c:v>
                </c:pt>
                <c:pt idx="132">
                  <c:v>0.21963394342762046</c:v>
                </c:pt>
                <c:pt idx="133">
                  <c:v>0.22129783693843577</c:v>
                </c:pt>
                <c:pt idx="134">
                  <c:v>0.22296173044925108</c:v>
                </c:pt>
                <c:pt idx="135">
                  <c:v>0.22462562396006638</c:v>
                </c:pt>
                <c:pt idx="136">
                  <c:v>0.22628951747088169</c:v>
                </c:pt>
                <c:pt idx="137">
                  <c:v>0.227953410981697</c:v>
                </c:pt>
                <c:pt idx="138">
                  <c:v>0.2296173044925123</c:v>
                </c:pt>
                <c:pt idx="139">
                  <c:v>0.23128119800332761</c:v>
                </c:pt>
                <c:pt idx="140">
                  <c:v>0.23294509151414292</c:v>
                </c:pt>
                <c:pt idx="141">
                  <c:v>0.23460898502495822</c:v>
                </c:pt>
                <c:pt idx="142">
                  <c:v>0.23627287853577353</c:v>
                </c:pt>
                <c:pt idx="143">
                  <c:v>0.23793677204658883</c:v>
                </c:pt>
                <c:pt idx="144">
                  <c:v>0.23960066555740414</c:v>
                </c:pt>
                <c:pt idx="145">
                  <c:v>0.24126455906821945</c:v>
                </c:pt>
                <c:pt idx="146">
                  <c:v>0.24292845257903475</c:v>
                </c:pt>
                <c:pt idx="147">
                  <c:v>0.24459234608985006</c:v>
                </c:pt>
                <c:pt idx="148">
                  <c:v>0.24625623960066537</c:v>
                </c:pt>
                <c:pt idx="149">
                  <c:v>0.24792013311148067</c:v>
                </c:pt>
                <c:pt idx="150">
                  <c:v>0.24958402662229598</c:v>
                </c:pt>
                <c:pt idx="151">
                  <c:v>0.25124792013311131</c:v>
                </c:pt>
                <c:pt idx="152">
                  <c:v>0.25291181364392662</c:v>
                </c:pt>
                <c:pt idx="153">
                  <c:v>0.25457570715474193</c:v>
                </c:pt>
                <c:pt idx="154">
                  <c:v>0.25623960066555723</c:v>
                </c:pt>
                <c:pt idx="155">
                  <c:v>0.25790349417637254</c:v>
                </c:pt>
                <c:pt idx="156">
                  <c:v>0.25956738768718784</c:v>
                </c:pt>
                <c:pt idx="157">
                  <c:v>0.26123128119800315</c:v>
                </c:pt>
                <c:pt idx="158">
                  <c:v>0.26289517470881846</c:v>
                </c:pt>
                <c:pt idx="159">
                  <c:v>0.26455906821963376</c:v>
                </c:pt>
                <c:pt idx="160">
                  <c:v>0.26622296173044907</c:v>
                </c:pt>
                <c:pt idx="161">
                  <c:v>0.26788685524126438</c:v>
                </c:pt>
                <c:pt idx="162">
                  <c:v>0.26955074875207968</c:v>
                </c:pt>
                <c:pt idx="163">
                  <c:v>0.27121464226289499</c:v>
                </c:pt>
                <c:pt idx="164">
                  <c:v>0.2728785357737103</c:v>
                </c:pt>
                <c:pt idx="165">
                  <c:v>0.2745424292845256</c:v>
                </c:pt>
                <c:pt idx="166">
                  <c:v>0.27620632279534091</c:v>
                </c:pt>
                <c:pt idx="167">
                  <c:v>0.27787021630615621</c:v>
                </c:pt>
                <c:pt idx="168">
                  <c:v>0.27953410981697152</c:v>
                </c:pt>
                <c:pt idx="169">
                  <c:v>0.28119800332778683</c:v>
                </c:pt>
                <c:pt idx="170">
                  <c:v>0.28286189683860213</c:v>
                </c:pt>
                <c:pt idx="171">
                  <c:v>0.28452579034941744</c:v>
                </c:pt>
                <c:pt idx="172">
                  <c:v>0.28618968386023275</c:v>
                </c:pt>
                <c:pt idx="173">
                  <c:v>0.28785357737104805</c:v>
                </c:pt>
                <c:pt idx="174">
                  <c:v>0.28951747088186336</c:v>
                </c:pt>
                <c:pt idx="175">
                  <c:v>0.29118136439267867</c:v>
                </c:pt>
                <c:pt idx="176">
                  <c:v>0.29284525790349397</c:v>
                </c:pt>
                <c:pt idx="177">
                  <c:v>0.29450915141430928</c:v>
                </c:pt>
                <c:pt idx="178">
                  <c:v>0.29617304492512458</c:v>
                </c:pt>
                <c:pt idx="179">
                  <c:v>0.29783693843593989</c:v>
                </c:pt>
                <c:pt idx="180">
                  <c:v>0.2995008319467552</c:v>
                </c:pt>
                <c:pt idx="181">
                  <c:v>0.3011647254575705</c:v>
                </c:pt>
                <c:pt idx="182">
                  <c:v>0.30282861896838581</c:v>
                </c:pt>
                <c:pt idx="183">
                  <c:v>0.30449251247920112</c:v>
                </c:pt>
                <c:pt idx="184">
                  <c:v>0.30615640599001642</c:v>
                </c:pt>
                <c:pt idx="185">
                  <c:v>0.30782029950083173</c:v>
                </c:pt>
                <c:pt idx="186">
                  <c:v>0.30948419301164704</c:v>
                </c:pt>
                <c:pt idx="187">
                  <c:v>0.31114808652246234</c:v>
                </c:pt>
                <c:pt idx="188">
                  <c:v>0.31281198003327765</c:v>
                </c:pt>
                <c:pt idx="189">
                  <c:v>0.31447587354409295</c:v>
                </c:pt>
                <c:pt idx="190">
                  <c:v>0.31613976705490826</c:v>
                </c:pt>
                <c:pt idx="191">
                  <c:v>0.31780366056572357</c:v>
                </c:pt>
                <c:pt idx="192">
                  <c:v>0.31946755407653887</c:v>
                </c:pt>
                <c:pt idx="193">
                  <c:v>0.32113144758735418</c:v>
                </c:pt>
                <c:pt idx="194">
                  <c:v>0.32279534109816949</c:v>
                </c:pt>
                <c:pt idx="195">
                  <c:v>0.32445923460898479</c:v>
                </c:pt>
                <c:pt idx="196">
                  <c:v>0.3261231281198001</c:v>
                </c:pt>
                <c:pt idx="197">
                  <c:v>0.3277870216306154</c:v>
                </c:pt>
                <c:pt idx="198">
                  <c:v>0.32945091514143071</c:v>
                </c:pt>
                <c:pt idx="199">
                  <c:v>0.33111480865224602</c:v>
                </c:pt>
                <c:pt idx="200">
                  <c:v>0.33277870216306132</c:v>
                </c:pt>
                <c:pt idx="201">
                  <c:v>0.33444259567387663</c:v>
                </c:pt>
                <c:pt idx="202">
                  <c:v>0.33610648918469194</c:v>
                </c:pt>
                <c:pt idx="203">
                  <c:v>0.33777038269550724</c:v>
                </c:pt>
                <c:pt idx="204">
                  <c:v>0.33943427620632255</c:v>
                </c:pt>
                <c:pt idx="205">
                  <c:v>0.34109816971713786</c:v>
                </c:pt>
                <c:pt idx="206">
                  <c:v>0.34276206322795316</c:v>
                </c:pt>
                <c:pt idx="207">
                  <c:v>0.34442595673876847</c:v>
                </c:pt>
                <c:pt idx="208">
                  <c:v>0.34608985024958377</c:v>
                </c:pt>
                <c:pt idx="209">
                  <c:v>0.34775374376039908</c:v>
                </c:pt>
                <c:pt idx="210">
                  <c:v>0.34941763727121439</c:v>
                </c:pt>
                <c:pt idx="211">
                  <c:v>0.35108153078202969</c:v>
                </c:pt>
                <c:pt idx="212">
                  <c:v>0.352745424292845</c:v>
                </c:pt>
                <c:pt idx="213">
                  <c:v>0.35440931780366031</c:v>
                </c:pt>
                <c:pt idx="214">
                  <c:v>0.35607321131447561</c:v>
                </c:pt>
                <c:pt idx="215">
                  <c:v>0.35773710482529092</c:v>
                </c:pt>
                <c:pt idx="216">
                  <c:v>0.35940099833610623</c:v>
                </c:pt>
                <c:pt idx="217">
                  <c:v>0.36106489184692153</c:v>
                </c:pt>
                <c:pt idx="218">
                  <c:v>0.36272878535773684</c:v>
                </c:pt>
                <c:pt idx="219">
                  <c:v>0.36439267886855214</c:v>
                </c:pt>
                <c:pt idx="220">
                  <c:v>0.36605657237936745</c:v>
                </c:pt>
                <c:pt idx="221">
                  <c:v>0.36772046589018276</c:v>
                </c:pt>
                <c:pt idx="222">
                  <c:v>0.36938435940099806</c:v>
                </c:pt>
                <c:pt idx="223">
                  <c:v>0.37104825291181337</c:v>
                </c:pt>
                <c:pt idx="224">
                  <c:v>0.37271214642262868</c:v>
                </c:pt>
                <c:pt idx="225">
                  <c:v>0.37437603993344398</c:v>
                </c:pt>
                <c:pt idx="226">
                  <c:v>0.37603993344425929</c:v>
                </c:pt>
                <c:pt idx="227">
                  <c:v>0.3777038269550746</c:v>
                </c:pt>
                <c:pt idx="228">
                  <c:v>0.3793677204658899</c:v>
                </c:pt>
                <c:pt idx="229">
                  <c:v>0.38103161397670521</c:v>
                </c:pt>
                <c:pt idx="230">
                  <c:v>0.38269550748752051</c:v>
                </c:pt>
                <c:pt idx="231">
                  <c:v>0.38435940099833582</c:v>
                </c:pt>
                <c:pt idx="232">
                  <c:v>0.38602329450915113</c:v>
                </c:pt>
                <c:pt idx="233">
                  <c:v>0.38768718801996643</c:v>
                </c:pt>
                <c:pt idx="234">
                  <c:v>0.38935108153078174</c:v>
                </c:pt>
                <c:pt idx="235">
                  <c:v>0.39101497504159705</c:v>
                </c:pt>
                <c:pt idx="236">
                  <c:v>0.39267886855241235</c:v>
                </c:pt>
                <c:pt idx="237">
                  <c:v>0.39434276206322766</c:v>
                </c:pt>
                <c:pt idx="238">
                  <c:v>0.39600665557404297</c:v>
                </c:pt>
                <c:pt idx="239">
                  <c:v>0.39767054908485827</c:v>
                </c:pt>
                <c:pt idx="240">
                  <c:v>0.39933444259567358</c:v>
                </c:pt>
                <c:pt idx="241">
                  <c:v>0.40099833610648888</c:v>
                </c:pt>
                <c:pt idx="242">
                  <c:v>0.40266222961730419</c:v>
                </c:pt>
                <c:pt idx="243">
                  <c:v>0.4043261231281195</c:v>
                </c:pt>
                <c:pt idx="244">
                  <c:v>0.4059900166389348</c:v>
                </c:pt>
                <c:pt idx="245">
                  <c:v>0.40765391014975011</c:v>
                </c:pt>
                <c:pt idx="246">
                  <c:v>0.40931780366056542</c:v>
                </c:pt>
                <c:pt idx="247">
                  <c:v>0.41098169717138072</c:v>
                </c:pt>
                <c:pt idx="248">
                  <c:v>0.41264559068219603</c:v>
                </c:pt>
                <c:pt idx="249">
                  <c:v>0.41430948419301133</c:v>
                </c:pt>
                <c:pt idx="250">
                  <c:v>0.41597337770382664</c:v>
                </c:pt>
                <c:pt idx="251">
                  <c:v>0.41763727121464195</c:v>
                </c:pt>
                <c:pt idx="252">
                  <c:v>0.41930116472545725</c:v>
                </c:pt>
                <c:pt idx="253">
                  <c:v>0.42096505823627256</c:v>
                </c:pt>
                <c:pt idx="254">
                  <c:v>0.42262895174708787</c:v>
                </c:pt>
                <c:pt idx="255">
                  <c:v>0.42429284525790317</c:v>
                </c:pt>
                <c:pt idx="256">
                  <c:v>0.42595673876871848</c:v>
                </c:pt>
                <c:pt idx="257">
                  <c:v>0.42762063227953379</c:v>
                </c:pt>
                <c:pt idx="258">
                  <c:v>0.42928452579034909</c:v>
                </c:pt>
                <c:pt idx="259">
                  <c:v>0.4309484193011644</c:v>
                </c:pt>
                <c:pt idx="260">
                  <c:v>0.4326123128119797</c:v>
                </c:pt>
                <c:pt idx="261">
                  <c:v>0.43427620632279501</c:v>
                </c:pt>
                <c:pt idx="262">
                  <c:v>0.43594009983361032</c:v>
                </c:pt>
                <c:pt idx="263">
                  <c:v>0.43760399334442562</c:v>
                </c:pt>
                <c:pt idx="264">
                  <c:v>0.43926788685524093</c:v>
                </c:pt>
                <c:pt idx="265">
                  <c:v>0.44093178036605624</c:v>
                </c:pt>
                <c:pt idx="266">
                  <c:v>0.44259567387687154</c:v>
                </c:pt>
                <c:pt idx="267">
                  <c:v>0.44425956738768685</c:v>
                </c:pt>
                <c:pt idx="268">
                  <c:v>0.44592346089850216</c:v>
                </c:pt>
                <c:pt idx="269">
                  <c:v>0.44758735440931746</c:v>
                </c:pt>
                <c:pt idx="270">
                  <c:v>0.44925124792013277</c:v>
                </c:pt>
                <c:pt idx="271">
                  <c:v>0.45091514143094807</c:v>
                </c:pt>
                <c:pt idx="272">
                  <c:v>0.45257903494176338</c:v>
                </c:pt>
                <c:pt idx="273">
                  <c:v>0.45424292845257869</c:v>
                </c:pt>
                <c:pt idx="274">
                  <c:v>0.45590682196339399</c:v>
                </c:pt>
                <c:pt idx="275">
                  <c:v>0.4575707154742093</c:v>
                </c:pt>
                <c:pt idx="276">
                  <c:v>0.45923460898502461</c:v>
                </c:pt>
                <c:pt idx="277">
                  <c:v>0.46089850249583991</c:v>
                </c:pt>
                <c:pt idx="278">
                  <c:v>0.46256239600665522</c:v>
                </c:pt>
                <c:pt idx="279">
                  <c:v>0.46422628951747053</c:v>
                </c:pt>
                <c:pt idx="280">
                  <c:v>0.46589018302828583</c:v>
                </c:pt>
                <c:pt idx="281">
                  <c:v>0.46755407653910114</c:v>
                </c:pt>
                <c:pt idx="282">
                  <c:v>0.46921797004991644</c:v>
                </c:pt>
                <c:pt idx="283">
                  <c:v>0.47088186356073175</c:v>
                </c:pt>
                <c:pt idx="284">
                  <c:v>0.47254575707154706</c:v>
                </c:pt>
                <c:pt idx="285">
                  <c:v>0.47420965058236236</c:v>
                </c:pt>
                <c:pt idx="286">
                  <c:v>0.47587354409317767</c:v>
                </c:pt>
                <c:pt idx="287">
                  <c:v>0.47753743760399298</c:v>
                </c:pt>
                <c:pt idx="288">
                  <c:v>0.47920133111480828</c:v>
                </c:pt>
                <c:pt idx="289">
                  <c:v>0.48086522462562359</c:v>
                </c:pt>
                <c:pt idx="290">
                  <c:v>0.48252911813643889</c:v>
                </c:pt>
                <c:pt idx="291">
                  <c:v>0.4841930116472542</c:v>
                </c:pt>
                <c:pt idx="292">
                  <c:v>0.48585690515806951</c:v>
                </c:pt>
                <c:pt idx="293">
                  <c:v>0.48752079866888481</c:v>
                </c:pt>
                <c:pt idx="294">
                  <c:v>0.48918469217970012</c:v>
                </c:pt>
                <c:pt idx="295">
                  <c:v>0.49084858569051543</c:v>
                </c:pt>
                <c:pt idx="296">
                  <c:v>0.49251247920133073</c:v>
                </c:pt>
                <c:pt idx="297">
                  <c:v>0.49417637271214604</c:v>
                </c:pt>
                <c:pt idx="298">
                  <c:v>0.49584026622296135</c:v>
                </c:pt>
                <c:pt idx="299">
                  <c:v>0.49750415973377665</c:v>
                </c:pt>
                <c:pt idx="300">
                  <c:v>0.49916805324459196</c:v>
                </c:pt>
                <c:pt idx="301">
                  <c:v>0.50083194675540732</c:v>
                </c:pt>
                <c:pt idx="302">
                  <c:v>0.50249584026622263</c:v>
                </c:pt>
                <c:pt idx="303">
                  <c:v>0.50415973377703793</c:v>
                </c:pt>
                <c:pt idx="304">
                  <c:v>0.50582362728785324</c:v>
                </c:pt>
                <c:pt idx="305">
                  <c:v>0.50748752079866855</c:v>
                </c:pt>
                <c:pt idx="306">
                  <c:v>0.50915141430948385</c:v>
                </c:pt>
                <c:pt idx="307">
                  <c:v>0.51081530782029916</c:v>
                </c:pt>
                <c:pt idx="308">
                  <c:v>0.51247920133111446</c:v>
                </c:pt>
                <c:pt idx="309">
                  <c:v>0.51414309484192977</c:v>
                </c:pt>
                <c:pt idx="310">
                  <c:v>0.51580698835274508</c:v>
                </c:pt>
                <c:pt idx="311">
                  <c:v>0.51747088186356038</c:v>
                </c:pt>
                <c:pt idx="312">
                  <c:v>0.51913477537437569</c:v>
                </c:pt>
                <c:pt idx="313">
                  <c:v>0.520798668885191</c:v>
                </c:pt>
                <c:pt idx="314">
                  <c:v>0.5224625623960063</c:v>
                </c:pt>
                <c:pt idx="315">
                  <c:v>0.52412645590682161</c:v>
                </c:pt>
                <c:pt idx="316">
                  <c:v>0.52579034941763692</c:v>
                </c:pt>
                <c:pt idx="317">
                  <c:v>0.52745424292845222</c:v>
                </c:pt>
                <c:pt idx="318">
                  <c:v>0.52911813643926753</c:v>
                </c:pt>
                <c:pt idx="319">
                  <c:v>0.53078202995008283</c:v>
                </c:pt>
                <c:pt idx="320">
                  <c:v>0.53244592346089814</c:v>
                </c:pt>
                <c:pt idx="321">
                  <c:v>0.53410981697171345</c:v>
                </c:pt>
                <c:pt idx="322">
                  <c:v>0.53577371048252875</c:v>
                </c:pt>
                <c:pt idx="323">
                  <c:v>0.53743760399334406</c:v>
                </c:pt>
                <c:pt idx="324">
                  <c:v>0.53910149750415937</c:v>
                </c:pt>
                <c:pt idx="325">
                  <c:v>0.54076539101497467</c:v>
                </c:pt>
                <c:pt idx="326">
                  <c:v>0.54242928452578998</c:v>
                </c:pt>
                <c:pt idx="327">
                  <c:v>0.54409317803660529</c:v>
                </c:pt>
                <c:pt idx="328">
                  <c:v>0.54575707154742059</c:v>
                </c:pt>
                <c:pt idx="329">
                  <c:v>0.5474209650582359</c:v>
                </c:pt>
                <c:pt idx="330">
                  <c:v>0.5490848585690512</c:v>
                </c:pt>
                <c:pt idx="331">
                  <c:v>0.55074875207986651</c:v>
                </c:pt>
                <c:pt idx="332">
                  <c:v>0.55241264559068182</c:v>
                </c:pt>
                <c:pt idx="333">
                  <c:v>0.55407653910149712</c:v>
                </c:pt>
                <c:pt idx="334">
                  <c:v>0.55574043261231243</c:v>
                </c:pt>
                <c:pt idx="335">
                  <c:v>0.55740432612312774</c:v>
                </c:pt>
                <c:pt idx="336">
                  <c:v>0.55906821963394304</c:v>
                </c:pt>
                <c:pt idx="337">
                  <c:v>0.56073211314475835</c:v>
                </c:pt>
                <c:pt idx="338">
                  <c:v>0.56239600665557365</c:v>
                </c:pt>
                <c:pt idx="339">
                  <c:v>0.56405990016638896</c:v>
                </c:pt>
                <c:pt idx="340">
                  <c:v>0.56572379367720427</c:v>
                </c:pt>
                <c:pt idx="341">
                  <c:v>0.56738768718801957</c:v>
                </c:pt>
                <c:pt idx="342">
                  <c:v>0.56905158069883488</c:v>
                </c:pt>
                <c:pt idx="343">
                  <c:v>0.57071547420965019</c:v>
                </c:pt>
                <c:pt idx="344">
                  <c:v>0.57237936772046549</c:v>
                </c:pt>
                <c:pt idx="345">
                  <c:v>0.5740432612312808</c:v>
                </c:pt>
                <c:pt idx="346">
                  <c:v>0.57570715474209611</c:v>
                </c:pt>
                <c:pt idx="347">
                  <c:v>0.57737104825291141</c:v>
                </c:pt>
                <c:pt idx="348">
                  <c:v>0.57903494176372672</c:v>
                </c:pt>
                <c:pt idx="349">
                  <c:v>0.58069883527454202</c:v>
                </c:pt>
                <c:pt idx="350">
                  <c:v>0.58236272878535733</c:v>
                </c:pt>
                <c:pt idx="351">
                  <c:v>0.58402662229617264</c:v>
                </c:pt>
                <c:pt idx="352">
                  <c:v>0.58569051580698794</c:v>
                </c:pt>
                <c:pt idx="353">
                  <c:v>0.58735440931780325</c:v>
                </c:pt>
                <c:pt idx="354">
                  <c:v>0.58901830282861856</c:v>
                </c:pt>
                <c:pt idx="355">
                  <c:v>0.59068219633943386</c:v>
                </c:pt>
                <c:pt idx="356">
                  <c:v>0.59234608985024917</c:v>
                </c:pt>
                <c:pt idx="357">
                  <c:v>0.59400998336106448</c:v>
                </c:pt>
                <c:pt idx="358">
                  <c:v>0.59567387687187978</c:v>
                </c:pt>
                <c:pt idx="359">
                  <c:v>0.59733777038269509</c:v>
                </c:pt>
                <c:pt idx="360">
                  <c:v>0.59900166389351039</c:v>
                </c:pt>
                <c:pt idx="361">
                  <c:v>0.6006655574043257</c:v>
                </c:pt>
                <c:pt idx="362">
                  <c:v>0.60232945091514101</c:v>
                </c:pt>
                <c:pt idx="363">
                  <c:v>0.60399334442595631</c:v>
                </c:pt>
                <c:pt idx="364">
                  <c:v>0.60565723793677162</c:v>
                </c:pt>
                <c:pt idx="365">
                  <c:v>0.60732113144758693</c:v>
                </c:pt>
                <c:pt idx="366">
                  <c:v>0.60898502495840223</c:v>
                </c:pt>
                <c:pt idx="367">
                  <c:v>0.61064891846921754</c:v>
                </c:pt>
                <c:pt idx="368">
                  <c:v>0.61231281198003285</c:v>
                </c:pt>
                <c:pt idx="369">
                  <c:v>0.61397670549084815</c:v>
                </c:pt>
                <c:pt idx="370">
                  <c:v>0.61564059900166346</c:v>
                </c:pt>
                <c:pt idx="371">
                  <c:v>0.61730449251247876</c:v>
                </c:pt>
                <c:pt idx="372">
                  <c:v>0.61896838602329407</c:v>
                </c:pt>
                <c:pt idx="373">
                  <c:v>0.62063227953410938</c:v>
                </c:pt>
                <c:pt idx="374">
                  <c:v>0.62229617304492468</c:v>
                </c:pt>
                <c:pt idx="375">
                  <c:v>0.62396006655573999</c:v>
                </c:pt>
                <c:pt idx="376">
                  <c:v>0.6256239600665553</c:v>
                </c:pt>
                <c:pt idx="377">
                  <c:v>0.6272878535773706</c:v>
                </c:pt>
                <c:pt idx="378">
                  <c:v>0.62895174708818591</c:v>
                </c:pt>
                <c:pt idx="379">
                  <c:v>0.63061564059900121</c:v>
                </c:pt>
                <c:pt idx="380">
                  <c:v>0.63227953410981652</c:v>
                </c:pt>
                <c:pt idx="381">
                  <c:v>0.63394342762063183</c:v>
                </c:pt>
                <c:pt idx="382">
                  <c:v>0.63560732113144713</c:v>
                </c:pt>
                <c:pt idx="383">
                  <c:v>0.63727121464226244</c:v>
                </c:pt>
                <c:pt idx="384">
                  <c:v>0.63893510815307775</c:v>
                </c:pt>
                <c:pt idx="385">
                  <c:v>0.64059900166389305</c:v>
                </c:pt>
                <c:pt idx="386">
                  <c:v>0.64226289517470836</c:v>
                </c:pt>
                <c:pt idx="387">
                  <c:v>0.64392678868552367</c:v>
                </c:pt>
                <c:pt idx="388">
                  <c:v>0.64559068219633897</c:v>
                </c:pt>
                <c:pt idx="389">
                  <c:v>0.64725457570715428</c:v>
                </c:pt>
                <c:pt idx="390">
                  <c:v>0.64891846921796958</c:v>
                </c:pt>
                <c:pt idx="391">
                  <c:v>0.65058236272878489</c:v>
                </c:pt>
                <c:pt idx="392">
                  <c:v>0.6522462562396002</c:v>
                </c:pt>
                <c:pt idx="393">
                  <c:v>0.6539101497504155</c:v>
                </c:pt>
                <c:pt idx="394">
                  <c:v>0.65557404326123081</c:v>
                </c:pt>
                <c:pt idx="395">
                  <c:v>0.65723793677204612</c:v>
                </c:pt>
                <c:pt idx="396">
                  <c:v>0.65890183028286142</c:v>
                </c:pt>
                <c:pt idx="397">
                  <c:v>0.66056572379367673</c:v>
                </c:pt>
                <c:pt idx="398">
                  <c:v>0.66222961730449204</c:v>
                </c:pt>
                <c:pt idx="399">
                  <c:v>0.66389351081530734</c:v>
                </c:pt>
                <c:pt idx="400">
                  <c:v>0.66555740432612265</c:v>
                </c:pt>
                <c:pt idx="401">
                  <c:v>0.66722129783693795</c:v>
                </c:pt>
                <c:pt idx="402">
                  <c:v>0.66888519134775326</c:v>
                </c:pt>
                <c:pt idx="403">
                  <c:v>0.67054908485856857</c:v>
                </c:pt>
                <c:pt idx="404">
                  <c:v>0.67221297836938387</c:v>
                </c:pt>
                <c:pt idx="405">
                  <c:v>0.67387687188019918</c:v>
                </c:pt>
                <c:pt idx="406">
                  <c:v>0.67554076539101449</c:v>
                </c:pt>
                <c:pt idx="407">
                  <c:v>0.67720465890182979</c:v>
                </c:pt>
                <c:pt idx="408">
                  <c:v>0.6788685524126451</c:v>
                </c:pt>
                <c:pt idx="409">
                  <c:v>0.68053244592346041</c:v>
                </c:pt>
                <c:pt idx="410">
                  <c:v>0.68219633943427571</c:v>
                </c:pt>
                <c:pt idx="411">
                  <c:v>0.68386023294509102</c:v>
                </c:pt>
                <c:pt idx="412">
                  <c:v>0.68552412645590632</c:v>
                </c:pt>
                <c:pt idx="413">
                  <c:v>0.68718801996672163</c:v>
                </c:pt>
                <c:pt idx="414">
                  <c:v>0.68885191347753694</c:v>
                </c:pt>
                <c:pt idx="415">
                  <c:v>0.69051580698835224</c:v>
                </c:pt>
                <c:pt idx="416">
                  <c:v>0.69217970049916755</c:v>
                </c:pt>
                <c:pt idx="417">
                  <c:v>0.69384359400998286</c:v>
                </c:pt>
                <c:pt idx="418">
                  <c:v>0.69550748752079816</c:v>
                </c:pt>
                <c:pt idx="419">
                  <c:v>0.69717138103161347</c:v>
                </c:pt>
                <c:pt idx="420">
                  <c:v>0.69883527454242877</c:v>
                </c:pt>
                <c:pt idx="421">
                  <c:v>0.70049916805324408</c:v>
                </c:pt>
                <c:pt idx="422">
                  <c:v>0.70216306156405939</c:v>
                </c:pt>
                <c:pt idx="423">
                  <c:v>0.70382695507487469</c:v>
                </c:pt>
                <c:pt idx="424">
                  <c:v>0.70549084858569</c:v>
                </c:pt>
                <c:pt idx="425">
                  <c:v>0.70715474209650531</c:v>
                </c:pt>
                <c:pt idx="426">
                  <c:v>0.70881863560732061</c:v>
                </c:pt>
                <c:pt idx="427">
                  <c:v>0.71048252911813592</c:v>
                </c:pt>
                <c:pt idx="428">
                  <c:v>0.71214642262895123</c:v>
                </c:pt>
                <c:pt idx="429">
                  <c:v>0.71381031613976653</c:v>
                </c:pt>
                <c:pt idx="430">
                  <c:v>0.71547420965058184</c:v>
                </c:pt>
                <c:pt idx="431">
                  <c:v>0.71713810316139714</c:v>
                </c:pt>
                <c:pt idx="432">
                  <c:v>0.71880199667221245</c:v>
                </c:pt>
                <c:pt idx="433">
                  <c:v>0.72046589018302776</c:v>
                </c:pt>
                <c:pt idx="434">
                  <c:v>0.72212978369384306</c:v>
                </c:pt>
                <c:pt idx="435">
                  <c:v>0.72379367720465837</c:v>
                </c:pt>
                <c:pt idx="436">
                  <c:v>0.72545757071547368</c:v>
                </c:pt>
                <c:pt idx="437">
                  <c:v>0.72712146422628898</c:v>
                </c:pt>
                <c:pt idx="438">
                  <c:v>0.72878535773710429</c:v>
                </c:pt>
                <c:pt idx="439">
                  <c:v>0.7304492512479196</c:v>
                </c:pt>
                <c:pt idx="440">
                  <c:v>0.7321131447587349</c:v>
                </c:pt>
                <c:pt idx="441">
                  <c:v>0.73377703826955021</c:v>
                </c:pt>
                <c:pt idx="442">
                  <c:v>0.73544093178036551</c:v>
                </c:pt>
                <c:pt idx="443">
                  <c:v>0.73710482529118082</c:v>
                </c:pt>
                <c:pt idx="444">
                  <c:v>0.73876871880199613</c:v>
                </c:pt>
                <c:pt idx="445">
                  <c:v>0.74043261231281143</c:v>
                </c:pt>
                <c:pt idx="446">
                  <c:v>0.74209650582362674</c:v>
                </c:pt>
                <c:pt idx="447">
                  <c:v>0.74376039933444205</c:v>
                </c:pt>
                <c:pt idx="448">
                  <c:v>0.74542429284525735</c:v>
                </c:pt>
                <c:pt idx="449">
                  <c:v>0.74708818635607266</c:v>
                </c:pt>
                <c:pt idx="450">
                  <c:v>0.74875207986688797</c:v>
                </c:pt>
                <c:pt idx="451">
                  <c:v>0.75041597337770327</c:v>
                </c:pt>
                <c:pt idx="452">
                  <c:v>0.75207986688851858</c:v>
                </c:pt>
                <c:pt idx="453">
                  <c:v>0.75374376039933388</c:v>
                </c:pt>
                <c:pt idx="454">
                  <c:v>0.75540765391014919</c:v>
                </c:pt>
                <c:pt idx="455">
                  <c:v>0.7570715474209645</c:v>
                </c:pt>
                <c:pt idx="456">
                  <c:v>0.7587354409317798</c:v>
                </c:pt>
                <c:pt idx="457">
                  <c:v>0.76039933444259511</c:v>
                </c:pt>
                <c:pt idx="458">
                  <c:v>0.76206322795341042</c:v>
                </c:pt>
                <c:pt idx="459">
                  <c:v>0.76372712146422572</c:v>
                </c:pt>
                <c:pt idx="460">
                  <c:v>0.76539101497504103</c:v>
                </c:pt>
                <c:pt idx="461">
                  <c:v>0.76705490848585633</c:v>
                </c:pt>
                <c:pt idx="462">
                  <c:v>0.76871880199667164</c:v>
                </c:pt>
                <c:pt idx="463">
                  <c:v>0.77038269550748695</c:v>
                </c:pt>
                <c:pt idx="464">
                  <c:v>0.77204658901830225</c:v>
                </c:pt>
                <c:pt idx="465">
                  <c:v>0.77371048252911756</c:v>
                </c:pt>
                <c:pt idx="466">
                  <c:v>0.77537437603993287</c:v>
                </c:pt>
                <c:pt idx="467">
                  <c:v>0.77703826955074817</c:v>
                </c:pt>
                <c:pt idx="468">
                  <c:v>0.77870216306156348</c:v>
                </c:pt>
                <c:pt idx="469">
                  <c:v>0.78036605657237879</c:v>
                </c:pt>
                <c:pt idx="470">
                  <c:v>0.78202995008319409</c:v>
                </c:pt>
                <c:pt idx="471">
                  <c:v>0.7836938435940094</c:v>
                </c:pt>
                <c:pt idx="472">
                  <c:v>0.7853577371048247</c:v>
                </c:pt>
                <c:pt idx="473">
                  <c:v>0.78702163061564001</c:v>
                </c:pt>
                <c:pt idx="474">
                  <c:v>0.78868552412645532</c:v>
                </c:pt>
                <c:pt idx="475">
                  <c:v>0.79034941763727062</c:v>
                </c:pt>
                <c:pt idx="476">
                  <c:v>0.79201331114808593</c:v>
                </c:pt>
                <c:pt idx="477">
                  <c:v>0.79367720465890124</c:v>
                </c:pt>
                <c:pt idx="478">
                  <c:v>0.79534109816971654</c:v>
                </c:pt>
                <c:pt idx="479">
                  <c:v>0.79700499168053185</c:v>
                </c:pt>
                <c:pt idx="480">
                  <c:v>0.79866888519134716</c:v>
                </c:pt>
                <c:pt idx="481">
                  <c:v>0.80033277870216246</c:v>
                </c:pt>
                <c:pt idx="482">
                  <c:v>0.80199667221297777</c:v>
                </c:pt>
                <c:pt idx="483">
                  <c:v>0.80366056572379307</c:v>
                </c:pt>
                <c:pt idx="484">
                  <c:v>0.80532445923460838</c:v>
                </c:pt>
                <c:pt idx="485">
                  <c:v>0.80698835274542369</c:v>
                </c:pt>
                <c:pt idx="486">
                  <c:v>0.80865224625623899</c:v>
                </c:pt>
                <c:pt idx="487">
                  <c:v>0.8103161397670543</c:v>
                </c:pt>
                <c:pt idx="488">
                  <c:v>0.81198003327786961</c:v>
                </c:pt>
                <c:pt idx="489">
                  <c:v>0.81364392678868491</c:v>
                </c:pt>
                <c:pt idx="490">
                  <c:v>0.81530782029950022</c:v>
                </c:pt>
                <c:pt idx="491">
                  <c:v>0.81697171381031553</c:v>
                </c:pt>
                <c:pt idx="492">
                  <c:v>0.81863560732113083</c:v>
                </c:pt>
                <c:pt idx="493">
                  <c:v>0.82029950083194614</c:v>
                </c:pt>
                <c:pt idx="494">
                  <c:v>0.82196339434276144</c:v>
                </c:pt>
                <c:pt idx="495">
                  <c:v>0.82362728785357675</c:v>
                </c:pt>
                <c:pt idx="496">
                  <c:v>0.82529118136439206</c:v>
                </c:pt>
                <c:pt idx="497">
                  <c:v>0.82695507487520736</c:v>
                </c:pt>
                <c:pt idx="498">
                  <c:v>0.82861896838602267</c:v>
                </c:pt>
                <c:pt idx="499">
                  <c:v>0.83028286189683798</c:v>
                </c:pt>
                <c:pt idx="500">
                  <c:v>0.83194675540765328</c:v>
                </c:pt>
                <c:pt idx="501">
                  <c:v>0.83361064891846859</c:v>
                </c:pt>
                <c:pt idx="502">
                  <c:v>0.83527454242928389</c:v>
                </c:pt>
                <c:pt idx="503">
                  <c:v>0.8369384359400992</c:v>
                </c:pt>
                <c:pt idx="504">
                  <c:v>0.83860232945091451</c:v>
                </c:pt>
                <c:pt idx="505">
                  <c:v>0.84026622296172981</c:v>
                </c:pt>
                <c:pt idx="506">
                  <c:v>0.84193011647254512</c:v>
                </c:pt>
                <c:pt idx="507">
                  <c:v>0.84359400998336043</c:v>
                </c:pt>
                <c:pt idx="508">
                  <c:v>0.84525790349417573</c:v>
                </c:pt>
                <c:pt idx="509">
                  <c:v>0.84692179700499104</c:v>
                </c:pt>
                <c:pt idx="510">
                  <c:v>0.84858569051580635</c:v>
                </c:pt>
                <c:pt idx="511">
                  <c:v>0.85024958402662165</c:v>
                </c:pt>
                <c:pt idx="512">
                  <c:v>0.85191347753743696</c:v>
                </c:pt>
                <c:pt idx="513">
                  <c:v>0.85357737104825226</c:v>
                </c:pt>
                <c:pt idx="514">
                  <c:v>0.85524126455906757</c:v>
                </c:pt>
                <c:pt idx="515">
                  <c:v>0.85690515806988288</c:v>
                </c:pt>
                <c:pt idx="516">
                  <c:v>0.85856905158069818</c:v>
                </c:pt>
                <c:pt idx="517">
                  <c:v>0.86023294509151349</c:v>
                </c:pt>
                <c:pt idx="518">
                  <c:v>0.8618968386023288</c:v>
                </c:pt>
                <c:pt idx="519">
                  <c:v>0.8635607321131441</c:v>
                </c:pt>
                <c:pt idx="520">
                  <c:v>0.86522462562395941</c:v>
                </c:pt>
                <c:pt idx="521">
                  <c:v>0.86688851913477472</c:v>
                </c:pt>
                <c:pt idx="522">
                  <c:v>0.86855241264559002</c:v>
                </c:pt>
                <c:pt idx="523">
                  <c:v>0.87021630615640533</c:v>
                </c:pt>
                <c:pt idx="524">
                  <c:v>0.87188019966722063</c:v>
                </c:pt>
                <c:pt idx="525">
                  <c:v>0.87354409317803594</c:v>
                </c:pt>
                <c:pt idx="526">
                  <c:v>0.87520798668885125</c:v>
                </c:pt>
                <c:pt idx="527">
                  <c:v>0.87687188019966655</c:v>
                </c:pt>
                <c:pt idx="528">
                  <c:v>0.87853577371048186</c:v>
                </c:pt>
                <c:pt idx="529">
                  <c:v>0.88019966722129717</c:v>
                </c:pt>
                <c:pt idx="530">
                  <c:v>0.88186356073211247</c:v>
                </c:pt>
                <c:pt idx="531">
                  <c:v>0.88352745424292778</c:v>
                </c:pt>
                <c:pt idx="532">
                  <c:v>0.88519134775374309</c:v>
                </c:pt>
                <c:pt idx="533">
                  <c:v>0.88685524126455839</c:v>
                </c:pt>
                <c:pt idx="534">
                  <c:v>0.8885191347753737</c:v>
                </c:pt>
                <c:pt idx="535">
                  <c:v>0.890183028286189</c:v>
                </c:pt>
                <c:pt idx="536">
                  <c:v>0.89184692179700431</c:v>
                </c:pt>
                <c:pt idx="537">
                  <c:v>0.89351081530781962</c:v>
                </c:pt>
                <c:pt idx="538">
                  <c:v>0.89517470881863492</c:v>
                </c:pt>
                <c:pt idx="539">
                  <c:v>0.89683860232945023</c:v>
                </c:pt>
                <c:pt idx="540">
                  <c:v>0.89850249584026554</c:v>
                </c:pt>
                <c:pt idx="541">
                  <c:v>0.90016638935108084</c:v>
                </c:pt>
                <c:pt idx="542">
                  <c:v>0.90183028286189615</c:v>
                </c:pt>
                <c:pt idx="543">
                  <c:v>0.90349417637271145</c:v>
                </c:pt>
                <c:pt idx="544">
                  <c:v>0.90515806988352676</c:v>
                </c:pt>
                <c:pt idx="545">
                  <c:v>0.90682196339434207</c:v>
                </c:pt>
                <c:pt idx="546">
                  <c:v>0.90848585690515737</c:v>
                </c:pt>
                <c:pt idx="547">
                  <c:v>0.91014975041597268</c:v>
                </c:pt>
                <c:pt idx="548">
                  <c:v>0.91181364392678799</c:v>
                </c:pt>
                <c:pt idx="549">
                  <c:v>0.91347753743760329</c:v>
                </c:pt>
                <c:pt idx="550">
                  <c:v>0.9151414309484186</c:v>
                </c:pt>
                <c:pt idx="551">
                  <c:v>0.91680532445923391</c:v>
                </c:pt>
                <c:pt idx="552">
                  <c:v>0.91846921797004921</c:v>
                </c:pt>
                <c:pt idx="553">
                  <c:v>0.92013311148086452</c:v>
                </c:pt>
                <c:pt idx="554">
                  <c:v>0.92179700499167982</c:v>
                </c:pt>
                <c:pt idx="555">
                  <c:v>0.92346089850249513</c:v>
                </c:pt>
                <c:pt idx="556">
                  <c:v>0.92512479201331044</c:v>
                </c:pt>
                <c:pt idx="557">
                  <c:v>0.92678868552412574</c:v>
                </c:pt>
                <c:pt idx="558">
                  <c:v>0.92845257903494105</c:v>
                </c:pt>
                <c:pt idx="559">
                  <c:v>0.93011647254575636</c:v>
                </c:pt>
                <c:pt idx="560">
                  <c:v>0.93178036605657166</c:v>
                </c:pt>
                <c:pt idx="561">
                  <c:v>0.93344425956738697</c:v>
                </c:pt>
                <c:pt idx="562">
                  <c:v>0.93510815307820228</c:v>
                </c:pt>
                <c:pt idx="563">
                  <c:v>0.93677204658901758</c:v>
                </c:pt>
                <c:pt idx="564">
                  <c:v>0.93843594009983289</c:v>
                </c:pt>
                <c:pt idx="565">
                  <c:v>0.94009983361064819</c:v>
                </c:pt>
                <c:pt idx="566">
                  <c:v>0.9417637271214635</c:v>
                </c:pt>
                <c:pt idx="567">
                  <c:v>0.94342762063227881</c:v>
                </c:pt>
                <c:pt idx="568">
                  <c:v>0.94509151414309411</c:v>
                </c:pt>
                <c:pt idx="569">
                  <c:v>0.94675540765390942</c:v>
                </c:pt>
                <c:pt idx="570">
                  <c:v>0.94841930116472473</c:v>
                </c:pt>
                <c:pt idx="571">
                  <c:v>0.95008319467554003</c:v>
                </c:pt>
                <c:pt idx="572">
                  <c:v>0.95174708818635534</c:v>
                </c:pt>
                <c:pt idx="573">
                  <c:v>0.95341098169717065</c:v>
                </c:pt>
                <c:pt idx="574">
                  <c:v>0.95507487520798595</c:v>
                </c:pt>
                <c:pt idx="575">
                  <c:v>0.95673876871880126</c:v>
                </c:pt>
                <c:pt idx="576">
                  <c:v>0.95840266222961656</c:v>
                </c:pt>
                <c:pt idx="577">
                  <c:v>0.96006655574043187</c:v>
                </c:pt>
                <c:pt idx="578">
                  <c:v>0.96173044925124718</c:v>
                </c:pt>
                <c:pt idx="579">
                  <c:v>0.96339434276206248</c:v>
                </c:pt>
                <c:pt idx="580">
                  <c:v>0.96505823627287779</c:v>
                </c:pt>
                <c:pt idx="581">
                  <c:v>0.9667221297836931</c:v>
                </c:pt>
                <c:pt idx="582">
                  <c:v>0.9683860232945084</c:v>
                </c:pt>
                <c:pt idx="583">
                  <c:v>0.97004991680532371</c:v>
                </c:pt>
                <c:pt idx="584">
                  <c:v>0.97171381031613902</c:v>
                </c:pt>
                <c:pt idx="585">
                  <c:v>0.97337770382695432</c:v>
                </c:pt>
                <c:pt idx="586">
                  <c:v>0.97504159733776963</c:v>
                </c:pt>
                <c:pt idx="587">
                  <c:v>0.97670549084858493</c:v>
                </c:pt>
                <c:pt idx="588">
                  <c:v>0.97836938435940024</c:v>
                </c:pt>
                <c:pt idx="589">
                  <c:v>0.98003327787021555</c:v>
                </c:pt>
                <c:pt idx="590">
                  <c:v>0.98169717138103085</c:v>
                </c:pt>
                <c:pt idx="591">
                  <c:v>0.98336106489184616</c:v>
                </c:pt>
                <c:pt idx="592">
                  <c:v>0.98502495840266147</c:v>
                </c:pt>
                <c:pt idx="593">
                  <c:v>0.98668885191347677</c:v>
                </c:pt>
                <c:pt idx="594">
                  <c:v>0.98835274542429208</c:v>
                </c:pt>
                <c:pt idx="595">
                  <c:v>0.99001663893510738</c:v>
                </c:pt>
                <c:pt idx="596">
                  <c:v>0.99168053244592269</c:v>
                </c:pt>
                <c:pt idx="597">
                  <c:v>0.993344425956738</c:v>
                </c:pt>
                <c:pt idx="598">
                  <c:v>0.9950083194675533</c:v>
                </c:pt>
                <c:pt idx="599">
                  <c:v>0.99667221297836861</c:v>
                </c:pt>
                <c:pt idx="600">
                  <c:v>0.99833610648918392</c:v>
                </c:pt>
              </c:numCache>
            </c:numRef>
          </c:cat>
          <c:val>
            <c:numRef>
              <c:f>Sheet1!$G$1:$G$601</c:f>
              <c:numCache>
                <c:formatCode>General</c:formatCode>
                <c:ptCount val="601"/>
                <c:pt idx="0">
                  <c:v>2020</c:v>
                </c:pt>
                <c:pt idx="1">
                  <c:v>2020</c:v>
                </c:pt>
                <c:pt idx="2">
                  <c:v>2020</c:v>
                </c:pt>
                <c:pt idx="3">
                  <c:v>2020</c:v>
                </c:pt>
                <c:pt idx="4">
                  <c:v>2020</c:v>
                </c:pt>
                <c:pt idx="5">
                  <c:v>2020</c:v>
                </c:pt>
                <c:pt idx="6">
                  <c:v>2020</c:v>
                </c:pt>
                <c:pt idx="7">
                  <c:v>2020</c:v>
                </c:pt>
                <c:pt idx="8">
                  <c:v>2020</c:v>
                </c:pt>
                <c:pt idx="9">
                  <c:v>2020</c:v>
                </c:pt>
                <c:pt idx="10">
                  <c:v>2020</c:v>
                </c:pt>
                <c:pt idx="11">
                  <c:v>2020</c:v>
                </c:pt>
                <c:pt idx="12">
                  <c:v>2020</c:v>
                </c:pt>
                <c:pt idx="13">
                  <c:v>2020</c:v>
                </c:pt>
                <c:pt idx="14">
                  <c:v>2020</c:v>
                </c:pt>
                <c:pt idx="15">
                  <c:v>2020</c:v>
                </c:pt>
                <c:pt idx="16">
                  <c:v>2020</c:v>
                </c:pt>
                <c:pt idx="17">
                  <c:v>2020</c:v>
                </c:pt>
                <c:pt idx="18">
                  <c:v>2020</c:v>
                </c:pt>
                <c:pt idx="19">
                  <c:v>2020</c:v>
                </c:pt>
                <c:pt idx="20">
                  <c:v>2020</c:v>
                </c:pt>
                <c:pt idx="21">
                  <c:v>2020</c:v>
                </c:pt>
                <c:pt idx="22">
                  <c:v>2020</c:v>
                </c:pt>
                <c:pt idx="23">
                  <c:v>2020</c:v>
                </c:pt>
                <c:pt idx="24">
                  <c:v>2020</c:v>
                </c:pt>
                <c:pt idx="25">
                  <c:v>2020</c:v>
                </c:pt>
                <c:pt idx="26">
                  <c:v>2020</c:v>
                </c:pt>
                <c:pt idx="27">
                  <c:v>2020</c:v>
                </c:pt>
                <c:pt idx="28">
                  <c:v>2020</c:v>
                </c:pt>
                <c:pt idx="29">
                  <c:v>2020</c:v>
                </c:pt>
                <c:pt idx="30">
                  <c:v>2020</c:v>
                </c:pt>
                <c:pt idx="31">
                  <c:v>2020</c:v>
                </c:pt>
                <c:pt idx="32">
                  <c:v>2020</c:v>
                </c:pt>
                <c:pt idx="33">
                  <c:v>2020</c:v>
                </c:pt>
                <c:pt idx="34">
                  <c:v>2020</c:v>
                </c:pt>
                <c:pt idx="35">
                  <c:v>2020</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2020</c:v>
                </c:pt>
                <c:pt idx="49">
                  <c:v>2020</c:v>
                </c:pt>
                <c:pt idx="50">
                  <c:v>2020</c:v>
                </c:pt>
                <c:pt idx="51">
                  <c:v>2020</c:v>
                </c:pt>
                <c:pt idx="52">
                  <c:v>2020</c:v>
                </c:pt>
                <c:pt idx="53">
                  <c:v>2020</c:v>
                </c:pt>
                <c:pt idx="54">
                  <c:v>2020</c:v>
                </c:pt>
                <c:pt idx="55">
                  <c:v>2020</c:v>
                </c:pt>
                <c:pt idx="56">
                  <c:v>2020</c:v>
                </c:pt>
                <c:pt idx="57">
                  <c:v>2020</c:v>
                </c:pt>
                <c:pt idx="58">
                  <c:v>2020</c:v>
                </c:pt>
                <c:pt idx="59">
                  <c:v>2020</c:v>
                </c:pt>
                <c:pt idx="60">
                  <c:v>2020</c:v>
                </c:pt>
                <c:pt idx="61">
                  <c:v>2020</c:v>
                </c:pt>
                <c:pt idx="62">
                  <c:v>2020</c:v>
                </c:pt>
                <c:pt idx="63">
                  <c:v>2020</c:v>
                </c:pt>
                <c:pt idx="64">
                  <c:v>2020</c:v>
                </c:pt>
                <c:pt idx="65">
                  <c:v>2020</c:v>
                </c:pt>
                <c:pt idx="66">
                  <c:v>2020</c:v>
                </c:pt>
                <c:pt idx="67">
                  <c:v>2020</c:v>
                </c:pt>
                <c:pt idx="68">
                  <c:v>2020</c:v>
                </c:pt>
                <c:pt idx="69">
                  <c:v>2020</c:v>
                </c:pt>
                <c:pt idx="70">
                  <c:v>2020</c:v>
                </c:pt>
                <c:pt idx="71">
                  <c:v>2020</c:v>
                </c:pt>
                <c:pt idx="72">
                  <c:v>2020</c:v>
                </c:pt>
                <c:pt idx="73">
                  <c:v>2020</c:v>
                </c:pt>
                <c:pt idx="74">
                  <c:v>2020</c:v>
                </c:pt>
                <c:pt idx="75">
                  <c:v>2020</c:v>
                </c:pt>
                <c:pt idx="76">
                  <c:v>2020</c:v>
                </c:pt>
                <c:pt idx="77">
                  <c:v>2020</c:v>
                </c:pt>
                <c:pt idx="78">
                  <c:v>2020</c:v>
                </c:pt>
                <c:pt idx="79">
                  <c:v>2020</c:v>
                </c:pt>
                <c:pt idx="80">
                  <c:v>2020</c:v>
                </c:pt>
                <c:pt idx="81">
                  <c:v>2020</c:v>
                </c:pt>
                <c:pt idx="82">
                  <c:v>2020</c:v>
                </c:pt>
                <c:pt idx="83">
                  <c:v>2020</c:v>
                </c:pt>
                <c:pt idx="84">
                  <c:v>2020</c:v>
                </c:pt>
                <c:pt idx="85">
                  <c:v>2020</c:v>
                </c:pt>
                <c:pt idx="86">
                  <c:v>2020</c:v>
                </c:pt>
                <c:pt idx="87">
                  <c:v>2020</c:v>
                </c:pt>
                <c:pt idx="88">
                  <c:v>2020</c:v>
                </c:pt>
                <c:pt idx="89">
                  <c:v>2020</c:v>
                </c:pt>
                <c:pt idx="90">
                  <c:v>2020</c:v>
                </c:pt>
                <c:pt idx="91">
                  <c:v>2020</c:v>
                </c:pt>
                <c:pt idx="92">
                  <c:v>2020</c:v>
                </c:pt>
                <c:pt idx="93">
                  <c:v>2020</c:v>
                </c:pt>
                <c:pt idx="94">
                  <c:v>2020</c:v>
                </c:pt>
                <c:pt idx="95">
                  <c:v>2020</c:v>
                </c:pt>
                <c:pt idx="96">
                  <c:v>2020</c:v>
                </c:pt>
                <c:pt idx="97">
                  <c:v>2020</c:v>
                </c:pt>
                <c:pt idx="98">
                  <c:v>2020</c:v>
                </c:pt>
                <c:pt idx="99">
                  <c:v>2020</c:v>
                </c:pt>
                <c:pt idx="100">
                  <c:v>2020</c:v>
                </c:pt>
                <c:pt idx="101">
                  <c:v>2020</c:v>
                </c:pt>
                <c:pt idx="102">
                  <c:v>2020</c:v>
                </c:pt>
                <c:pt idx="103">
                  <c:v>2020</c:v>
                </c:pt>
                <c:pt idx="104">
                  <c:v>2020</c:v>
                </c:pt>
                <c:pt idx="105">
                  <c:v>2020</c:v>
                </c:pt>
                <c:pt idx="106">
                  <c:v>2020</c:v>
                </c:pt>
                <c:pt idx="107">
                  <c:v>2020</c:v>
                </c:pt>
                <c:pt idx="108">
                  <c:v>2020</c:v>
                </c:pt>
                <c:pt idx="109">
                  <c:v>2020</c:v>
                </c:pt>
                <c:pt idx="110">
                  <c:v>2020</c:v>
                </c:pt>
                <c:pt idx="111">
                  <c:v>2020</c:v>
                </c:pt>
                <c:pt idx="112">
                  <c:v>2020</c:v>
                </c:pt>
                <c:pt idx="113">
                  <c:v>2020</c:v>
                </c:pt>
                <c:pt idx="114">
                  <c:v>2020</c:v>
                </c:pt>
                <c:pt idx="115">
                  <c:v>2020</c:v>
                </c:pt>
                <c:pt idx="116">
                  <c:v>2020</c:v>
                </c:pt>
                <c:pt idx="117">
                  <c:v>2020</c:v>
                </c:pt>
                <c:pt idx="118">
                  <c:v>2020</c:v>
                </c:pt>
                <c:pt idx="119">
                  <c:v>2020</c:v>
                </c:pt>
                <c:pt idx="120">
                  <c:v>2020</c:v>
                </c:pt>
                <c:pt idx="121">
                  <c:v>2020</c:v>
                </c:pt>
                <c:pt idx="122">
                  <c:v>2020</c:v>
                </c:pt>
                <c:pt idx="123">
                  <c:v>2020</c:v>
                </c:pt>
                <c:pt idx="124">
                  <c:v>2020</c:v>
                </c:pt>
                <c:pt idx="125">
                  <c:v>2020</c:v>
                </c:pt>
                <c:pt idx="126">
                  <c:v>2020</c:v>
                </c:pt>
                <c:pt idx="127">
                  <c:v>2020</c:v>
                </c:pt>
                <c:pt idx="128">
                  <c:v>2020</c:v>
                </c:pt>
                <c:pt idx="129">
                  <c:v>2020</c:v>
                </c:pt>
                <c:pt idx="130">
                  <c:v>2020</c:v>
                </c:pt>
                <c:pt idx="131">
                  <c:v>2020</c:v>
                </c:pt>
                <c:pt idx="132">
                  <c:v>2020</c:v>
                </c:pt>
                <c:pt idx="133">
                  <c:v>2020</c:v>
                </c:pt>
                <c:pt idx="134">
                  <c:v>2020</c:v>
                </c:pt>
                <c:pt idx="135">
                  <c:v>2020</c:v>
                </c:pt>
                <c:pt idx="136">
                  <c:v>2020</c:v>
                </c:pt>
                <c:pt idx="137">
                  <c:v>2020</c:v>
                </c:pt>
                <c:pt idx="138">
                  <c:v>2020</c:v>
                </c:pt>
                <c:pt idx="139">
                  <c:v>2020</c:v>
                </c:pt>
                <c:pt idx="140">
                  <c:v>2020</c:v>
                </c:pt>
                <c:pt idx="141">
                  <c:v>2020</c:v>
                </c:pt>
                <c:pt idx="142">
                  <c:v>2020</c:v>
                </c:pt>
                <c:pt idx="143">
                  <c:v>2020</c:v>
                </c:pt>
                <c:pt idx="144">
                  <c:v>2020</c:v>
                </c:pt>
                <c:pt idx="145">
                  <c:v>2020</c:v>
                </c:pt>
                <c:pt idx="146">
                  <c:v>2020</c:v>
                </c:pt>
                <c:pt idx="147">
                  <c:v>2020</c:v>
                </c:pt>
                <c:pt idx="148">
                  <c:v>2020</c:v>
                </c:pt>
                <c:pt idx="149">
                  <c:v>2020</c:v>
                </c:pt>
                <c:pt idx="150">
                  <c:v>2020</c:v>
                </c:pt>
                <c:pt idx="151">
                  <c:v>2020</c:v>
                </c:pt>
                <c:pt idx="152">
                  <c:v>2020</c:v>
                </c:pt>
                <c:pt idx="153">
                  <c:v>2020</c:v>
                </c:pt>
                <c:pt idx="154">
                  <c:v>2020</c:v>
                </c:pt>
                <c:pt idx="155">
                  <c:v>2020</c:v>
                </c:pt>
                <c:pt idx="156">
                  <c:v>2020</c:v>
                </c:pt>
                <c:pt idx="157">
                  <c:v>2020</c:v>
                </c:pt>
                <c:pt idx="158">
                  <c:v>2020</c:v>
                </c:pt>
                <c:pt idx="159">
                  <c:v>2020</c:v>
                </c:pt>
                <c:pt idx="160">
                  <c:v>2020</c:v>
                </c:pt>
                <c:pt idx="161">
                  <c:v>2020</c:v>
                </c:pt>
                <c:pt idx="162">
                  <c:v>2020</c:v>
                </c:pt>
                <c:pt idx="163">
                  <c:v>2020</c:v>
                </c:pt>
                <c:pt idx="164">
                  <c:v>2020</c:v>
                </c:pt>
                <c:pt idx="165">
                  <c:v>2020</c:v>
                </c:pt>
                <c:pt idx="166">
                  <c:v>2020</c:v>
                </c:pt>
                <c:pt idx="167">
                  <c:v>2020</c:v>
                </c:pt>
                <c:pt idx="168">
                  <c:v>2020</c:v>
                </c:pt>
                <c:pt idx="169">
                  <c:v>2020</c:v>
                </c:pt>
                <c:pt idx="170">
                  <c:v>2020</c:v>
                </c:pt>
                <c:pt idx="171">
                  <c:v>2020</c:v>
                </c:pt>
                <c:pt idx="172">
                  <c:v>2020</c:v>
                </c:pt>
                <c:pt idx="173">
                  <c:v>2020</c:v>
                </c:pt>
                <c:pt idx="174">
                  <c:v>2020</c:v>
                </c:pt>
                <c:pt idx="175">
                  <c:v>2020</c:v>
                </c:pt>
                <c:pt idx="176">
                  <c:v>2020</c:v>
                </c:pt>
                <c:pt idx="177">
                  <c:v>2020</c:v>
                </c:pt>
                <c:pt idx="178">
                  <c:v>2020</c:v>
                </c:pt>
                <c:pt idx="179">
                  <c:v>2020</c:v>
                </c:pt>
                <c:pt idx="180">
                  <c:v>2020</c:v>
                </c:pt>
                <c:pt idx="181">
                  <c:v>2020</c:v>
                </c:pt>
                <c:pt idx="182">
                  <c:v>2020</c:v>
                </c:pt>
                <c:pt idx="183">
                  <c:v>2020</c:v>
                </c:pt>
                <c:pt idx="184">
                  <c:v>2020</c:v>
                </c:pt>
                <c:pt idx="185">
                  <c:v>2020</c:v>
                </c:pt>
                <c:pt idx="186">
                  <c:v>2020</c:v>
                </c:pt>
                <c:pt idx="187">
                  <c:v>2020</c:v>
                </c:pt>
                <c:pt idx="188">
                  <c:v>2020</c:v>
                </c:pt>
                <c:pt idx="189">
                  <c:v>2020</c:v>
                </c:pt>
                <c:pt idx="190">
                  <c:v>2020</c:v>
                </c:pt>
                <c:pt idx="191">
                  <c:v>2020</c:v>
                </c:pt>
                <c:pt idx="192">
                  <c:v>2020</c:v>
                </c:pt>
                <c:pt idx="193">
                  <c:v>2020</c:v>
                </c:pt>
                <c:pt idx="194">
                  <c:v>2020</c:v>
                </c:pt>
                <c:pt idx="195">
                  <c:v>2020</c:v>
                </c:pt>
                <c:pt idx="196">
                  <c:v>2020</c:v>
                </c:pt>
                <c:pt idx="197">
                  <c:v>2020</c:v>
                </c:pt>
                <c:pt idx="198">
                  <c:v>2020</c:v>
                </c:pt>
                <c:pt idx="199">
                  <c:v>2020</c:v>
                </c:pt>
                <c:pt idx="200">
                  <c:v>2020</c:v>
                </c:pt>
                <c:pt idx="201">
                  <c:v>2020</c:v>
                </c:pt>
                <c:pt idx="202">
                  <c:v>2020</c:v>
                </c:pt>
                <c:pt idx="203">
                  <c:v>2020</c:v>
                </c:pt>
                <c:pt idx="204">
                  <c:v>2020</c:v>
                </c:pt>
                <c:pt idx="205">
                  <c:v>2020</c:v>
                </c:pt>
                <c:pt idx="206">
                  <c:v>2020</c:v>
                </c:pt>
                <c:pt idx="207">
                  <c:v>2020</c:v>
                </c:pt>
                <c:pt idx="208">
                  <c:v>2020</c:v>
                </c:pt>
                <c:pt idx="209">
                  <c:v>2020</c:v>
                </c:pt>
                <c:pt idx="210">
                  <c:v>2020</c:v>
                </c:pt>
                <c:pt idx="211">
                  <c:v>2020</c:v>
                </c:pt>
                <c:pt idx="212">
                  <c:v>2020</c:v>
                </c:pt>
                <c:pt idx="213">
                  <c:v>2020</c:v>
                </c:pt>
                <c:pt idx="214">
                  <c:v>2020</c:v>
                </c:pt>
                <c:pt idx="215">
                  <c:v>2020</c:v>
                </c:pt>
                <c:pt idx="216">
                  <c:v>2020</c:v>
                </c:pt>
                <c:pt idx="217">
                  <c:v>2020</c:v>
                </c:pt>
                <c:pt idx="218">
                  <c:v>2020</c:v>
                </c:pt>
                <c:pt idx="219">
                  <c:v>2020</c:v>
                </c:pt>
                <c:pt idx="220">
                  <c:v>2020</c:v>
                </c:pt>
                <c:pt idx="221">
                  <c:v>2020</c:v>
                </c:pt>
                <c:pt idx="222">
                  <c:v>2020</c:v>
                </c:pt>
                <c:pt idx="223">
                  <c:v>2020</c:v>
                </c:pt>
                <c:pt idx="224">
                  <c:v>2020</c:v>
                </c:pt>
                <c:pt idx="225">
                  <c:v>2020</c:v>
                </c:pt>
                <c:pt idx="226">
                  <c:v>2020</c:v>
                </c:pt>
                <c:pt idx="227">
                  <c:v>2020</c:v>
                </c:pt>
                <c:pt idx="228">
                  <c:v>2020</c:v>
                </c:pt>
                <c:pt idx="229">
                  <c:v>2020</c:v>
                </c:pt>
                <c:pt idx="230">
                  <c:v>2020</c:v>
                </c:pt>
                <c:pt idx="231">
                  <c:v>2020</c:v>
                </c:pt>
                <c:pt idx="232">
                  <c:v>2020</c:v>
                </c:pt>
                <c:pt idx="233">
                  <c:v>2020</c:v>
                </c:pt>
                <c:pt idx="234">
                  <c:v>2020</c:v>
                </c:pt>
                <c:pt idx="235">
                  <c:v>2020</c:v>
                </c:pt>
                <c:pt idx="236">
                  <c:v>2020</c:v>
                </c:pt>
                <c:pt idx="237">
                  <c:v>2020</c:v>
                </c:pt>
                <c:pt idx="238">
                  <c:v>2020</c:v>
                </c:pt>
                <c:pt idx="239">
                  <c:v>2020</c:v>
                </c:pt>
                <c:pt idx="240">
                  <c:v>2020</c:v>
                </c:pt>
                <c:pt idx="241">
                  <c:v>2020</c:v>
                </c:pt>
                <c:pt idx="242">
                  <c:v>2020</c:v>
                </c:pt>
                <c:pt idx="243">
                  <c:v>2020</c:v>
                </c:pt>
                <c:pt idx="244">
                  <c:v>2020</c:v>
                </c:pt>
                <c:pt idx="245">
                  <c:v>2020</c:v>
                </c:pt>
                <c:pt idx="246">
                  <c:v>2020</c:v>
                </c:pt>
                <c:pt idx="247">
                  <c:v>2020</c:v>
                </c:pt>
                <c:pt idx="248">
                  <c:v>2020</c:v>
                </c:pt>
                <c:pt idx="249">
                  <c:v>2020</c:v>
                </c:pt>
                <c:pt idx="250">
                  <c:v>2020</c:v>
                </c:pt>
                <c:pt idx="251">
                  <c:v>2020</c:v>
                </c:pt>
                <c:pt idx="252">
                  <c:v>2020</c:v>
                </c:pt>
                <c:pt idx="253">
                  <c:v>2020</c:v>
                </c:pt>
                <c:pt idx="254">
                  <c:v>2020</c:v>
                </c:pt>
                <c:pt idx="255">
                  <c:v>2020</c:v>
                </c:pt>
                <c:pt idx="256">
                  <c:v>2020</c:v>
                </c:pt>
                <c:pt idx="257">
                  <c:v>2020</c:v>
                </c:pt>
                <c:pt idx="258">
                  <c:v>2020</c:v>
                </c:pt>
                <c:pt idx="259">
                  <c:v>2020</c:v>
                </c:pt>
                <c:pt idx="260">
                  <c:v>2020</c:v>
                </c:pt>
                <c:pt idx="261">
                  <c:v>2020</c:v>
                </c:pt>
                <c:pt idx="262">
                  <c:v>2020</c:v>
                </c:pt>
                <c:pt idx="263">
                  <c:v>2020</c:v>
                </c:pt>
                <c:pt idx="264">
                  <c:v>2020</c:v>
                </c:pt>
                <c:pt idx="265">
                  <c:v>2020</c:v>
                </c:pt>
                <c:pt idx="266">
                  <c:v>2020</c:v>
                </c:pt>
                <c:pt idx="267">
                  <c:v>2020</c:v>
                </c:pt>
                <c:pt idx="268">
                  <c:v>2020</c:v>
                </c:pt>
                <c:pt idx="269">
                  <c:v>2020</c:v>
                </c:pt>
                <c:pt idx="270">
                  <c:v>2020</c:v>
                </c:pt>
                <c:pt idx="271">
                  <c:v>2020</c:v>
                </c:pt>
                <c:pt idx="272">
                  <c:v>2020</c:v>
                </c:pt>
                <c:pt idx="273">
                  <c:v>2020</c:v>
                </c:pt>
                <c:pt idx="274">
                  <c:v>2020</c:v>
                </c:pt>
                <c:pt idx="275">
                  <c:v>2020</c:v>
                </c:pt>
                <c:pt idx="276">
                  <c:v>2020</c:v>
                </c:pt>
                <c:pt idx="277">
                  <c:v>2020</c:v>
                </c:pt>
                <c:pt idx="278">
                  <c:v>2020</c:v>
                </c:pt>
                <c:pt idx="279">
                  <c:v>2020</c:v>
                </c:pt>
                <c:pt idx="280">
                  <c:v>2020</c:v>
                </c:pt>
                <c:pt idx="281">
                  <c:v>2020</c:v>
                </c:pt>
                <c:pt idx="282">
                  <c:v>2020</c:v>
                </c:pt>
                <c:pt idx="283">
                  <c:v>2020</c:v>
                </c:pt>
                <c:pt idx="284">
                  <c:v>2020</c:v>
                </c:pt>
                <c:pt idx="285">
                  <c:v>2020</c:v>
                </c:pt>
                <c:pt idx="286">
                  <c:v>2020</c:v>
                </c:pt>
                <c:pt idx="287">
                  <c:v>2020</c:v>
                </c:pt>
                <c:pt idx="288">
                  <c:v>2020</c:v>
                </c:pt>
                <c:pt idx="289">
                  <c:v>2020</c:v>
                </c:pt>
                <c:pt idx="290">
                  <c:v>2020</c:v>
                </c:pt>
                <c:pt idx="291">
                  <c:v>2020</c:v>
                </c:pt>
                <c:pt idx="292">
                  <c:v>2020</c:v>
                </c:pt>
                <c:pt idx="293">
                  <c:v>2020</c:v>
                </c:pt>
                <c:pt idx="294">
                  <c:v>2020</c:v>
                </c:pt>
                <c:pt idx="295">
                  <c:v>2020</c:v>
                </c:pt>
                <c:pt idx="296">
                  <c:v>2020</c:v>
                </c:pt>
                <c:pt idx="297">
                  <c:v>2020</c:v>
                </c:pt>
                <c:pt idx="298">
                  <c:v>2020</c:v>
                </c:pt>
                <c:pt idx="299">
                  <c:v>2020</c:v>
                </c:pt>
                <c:pt idx="300">
                  <c:v>2020</c:v>
                </c:pt>
                <c:pt idx="301">
                  <c:v>2020</c:v>
                </c:pt>
                <c:pt idx="302">
                  <c:v>2020</c:v>
                </c:pt>
                <c:pt idx="303">
                  <c:v>2020</c:v>
                </c:pt>
                <c:pt idx="304">
                  <c:v>2020</c:v>
                </c:pt>
                <c:pt idx="305">
                  <c:v>2020</c:v>
                </c:pt>
                <c:pt idx="306">
                  <c:v>2020</c:v>
                </c:pt>
                <c:pt idx="307">
                  <c:v>2020</c:v>
                </c:pt>
                <c:pt idx="308">
                  <c:v>2020</c:v>
                </c:pt>
                <c:pt idx="309">
                  <c:v>2020</c:v>
                </c:pt>
                <c:pt idx="310">
                  <c:v>2020</c:v>
                </c:pt>
                <c:pt idx="311">
                  <c:v>2020</c:v>
                </c:pt>
                <c:pt idx="312">
                  <c:v>2020</c:v>
                </c:pt>
                <c:pt idx="313">
                  <c:v>2020</c:v>
                </c:pt>
                <c:pt idx="314">
                  <c:v>2020</c:v>
                </c:pt>
                <c:pt idx="315">
                  <c:v>2020</c:v>
                </c:pt>
                <c:pt idx="316">
                  <c:v>2020</c:v>
                </c:pt>
                <c:pt idx="317">
                  <c:v>2020</c:v>
                </c:pt>
                <c:pt idx="318">
                  <c:v>2020</c:v>
                </c:pt>
                <c:pt idx="319">
                  <c:v>2020</c:v>
                </c:pt>
                <c:pt idx="320">
                  <c:v>2020</c:v>
                </c:pt>
                <c:pt idx="321">
                  <c:v>2020</c:v>
                </c:pt>
                <c:pt idx="322">
                  <c:v>2020</c:v>
                </c:pt>
                <c:pt idx="323">
                  <c:v>2020</c:v>
                </c:pt>
                <c:pt idx="324">
                  <c:v>2020</c:v>
                </c:pt>
                <c:pt idx="325">
                  <c:v>2020</c:v>
                </c:pt>
                <c:pt idx="326">
                  <c:v>2020</c:v>
                </c:pt>
                <c:pt idx="327">
                  <c:v>2020</c:v>
                </c:pt>
                <c:pt idx="328">
                  <c:v>2020</c:v>
                </c:pt>
                <c:pt idx="329">
                  <c:v>2020</c:v>
                </c:pt>
                <c:pt idx="330">
                  <c:v>2020</c:v>
                </c:pt>
                <c:pt idx="331">
                  <c:v>2020</c:v>
                </c:pt>
                <c:pt idx="332">
                  <c:v>2020</c:v>
                </c:pt>
                <c:pt idx="333">
                  <c:v>2020</c:v>
                </c:pt>
                <c:pt idx="334">
                  <c:v>2020</c:v>
                </c:pt>
                <c:pt idx="335">
                  <c:v>2020</c:v>
                </c:pt>
                <c:pt idx="336">
                  <c:v>2020</c:v>
                </c:pt>
                <c:pt idx="337">
                  <c:v>2020</c:v>
                </c:pt>
                <c:pt idx="338">
                  <c:v>2020</c:v>
                </c:pt>
                <c:pt idx="339">
                  <c:v>2020</c:v>
                </c:pt>
                <c:pt idx="340">
                  <c:v>2020</c:v>
                </c:pt>
                <c:pt idx="341">
                  <c:v>2020</c:v>
                </c:pt>
                <c:pt idx="342">
                  <c:v>2020</c:v>
                </c:pt>
                <c:pt idx="343">
                  <c:v>2020</c:v>
                </c:pt>
                <c:pt idx="344">
                  <c:v>2020</c:v>
                </c:pt>
                <c:pt idx="345">
                  <c:v>2020</c:v>
                </c:pt>
                <c:pt idx="346">
                  <c:v>2020</c:v>
                </c:pt>
                <c:pt idx="347">
                  <c:v>2020</c:v>
                </c:pt>
                <c:pt idx="348">
                  <c:v>2020</c:v>
                </c:pt>
                <c:pt idx="349">
                  <c:v>2020</c:v>
                </c:pt>
                <c:pt idx="350">
                  <c:v>2020</c:v>
                </c:pt>
                <c:pt idx="351">
                  <c:v>2020</c:v>
                </c:pt>
                <c:pt idx="352">
                  <c:v>2020</c:v>
                </c:pt>
                <c:pt idx="353">
                  <c:v>2020</c:v>
                </c:pt>
                <c:pt idx="354">
                  <c:v>2020</c:v>
                </c:pt>
                <c:pt idx="355">
                  <c:v>2020</c:v>
                </c:pt>
                <c:pt idx="356">
                  <c:v>2020</c:v>
                </c:pt>
                <c:pt idx="357">
                  <c:v>2020</c:v>
                </c:pt>
                <c:pt idx="358">
                  <c:v>2020</c:v>
                </c:pt>
                <c:pt idx="359">
                  <c:v>2020</c:v>
                </c:pt>
                <c:pt idx="360">
                  <c:v>2020</c:v>
                </c:pt>
                <c:pt idx="361">
                  <c:v>2020</c:v>
                </c:pt>
                <c:pt idx="362">
                  <c:v>2020</c:v>
                </c:pt>
                <c:pt idx="363">
                  <c:v>2020</c:v>
                </c:pt>
                <c:pt idx="364">
                  <c:v>2020</c:v>
                </c:pt>
                <c:pt idx="365">
                  <c:v>2020</c:v>
                </c:pt>
                <c:pt idx="366">
                  <c:v>2020</c:v>
                </c:pt>
                <c:pt idx="367">
                  <c:v>2020</c:v>
                </c:pt>
                <c:pt idx="368">
                  <c:v>2020</c:v>
                </c:pt>
                <c:pt idx="369">
                  <c:v>2020</c:v>
                </c:pt>
                <c:pt idx="370">
                  <c:v>2020</c:v>
                </c:pt>
                <c:pt idx="371">
                  <c:v>2020</c:v>
                </c:pt>
                <c:pt idx="372">
                  <c:v>2020</c:v>
                </c:pt>
                <c:pt idx="373">
                  <c:v>2020</c:v>
                </c:pt>
                <c:pt idx="374">
                  <c:v>2020</c:v>
                </c:pt>
                <c:pt idx="375">
                  <c:v>2020</c:v>
                </c:pt>
                <c:pt idx="376">
                  <c:v>2020</c:v>
                </c:pt>
                <c:pt idx="377">
                  <c:v>2020</c:v>
                </c:pt>
                <c:pt idx="378">
                  <c:v>2020</c:v>
                </c:pt>
                <c:pt idx="379">
                  <c:v>2020</c:v>
                </c:pt>
                <c:pt idx="380">
                  <c:v>2020</c:v>
                </c:pt>
                <c:pt idx="381">
                  <c:v>2020</c:v>
                </c:pt>
                <c:pt idx="382">
                  <c:v>2020</c:v>
                </c:pt>
                <c:pt idx="383">
                  <c:v>2020</c:v>
                </c:pt>
                <c:pt idx="384">
                  <c:v>2020</c:v>
                </c:pt>
                <c:pt idx="385">
                  <c:v>2020</c:v>
                </c:pt>
                <c:pt idx="386">
                  <c:v>2020</c:v>
                </c:pt>
                <c:pt idx="387">
                  <c:v>2020</c:v>
                </c:pt>
                <c:pt idx="388">
                  <c:v>2020</c:v>
                </c:pt>
                <c:pt idx="389">
                  <c:v>2020</c:v>
                </c:pt>
                <c:pt idx="390">
                  <c:v>2020</c:v>
                </c:pt>
                <c:pt idx="391">
                  <c:v>2020</c:v>
                </c:pt>
                <c:pt idx="392">
                  <c:v>2020</c:v>
                </c:pt>
                <c:pt idx="393">
                  <c:v>2020</c:v>
                </c:pt>
                <c:pt idx="394">
                  <c:v>2020</c:v>
                </c:pt>
                <c:pt idx="395">
                  <c:v>2020</c:v>
                </c:pt>
                <c:pt idx="396">
                  <c:v>2020</c:v>
                </c:pt>
                <c:pt idx="397">
                  <c:v>2020</c:v>
                </c:pt>
                <c:pt idx="398">
                  <c:v>2020</c:v>
                </c:pt>
                <c:pt idx="399">
                  <c:v>2020</c:v>
                </c:pt>
                <c:pt idx="400">
                  <c:v>2020</c:v>
                </c:pt>
                <c:pt idx="401">
                  <c:v>2020</c:v>
                </c:pt>
                <c:pt idx="402">
                  <c:v>2020</c:v>
                </c:pt>
                <c:pt idx="403">
                  <c:v>2020</c:v>
                </c:pt>
                <c:pt idx="404">
                  <c:v>2020</c:v>
                </c:pt>
                <c:pt idx="405">
                  <c:v>2020</c:v>
                </c:pt>
                <c:pt idx="406">
                  <c:v>2020</c:v>
                </c:pt>
                <c:pt idx="407">
                  <c:v>2020</c:v>
                </c:pt>
                <c:pt idx="408">
                  <c:v>2020</c:v>
                </c:pt>
                <c:pt idx="409">
                  <c:v>2020</c:v>
                </c:pt>
                <c:pt idx="410">
                  <c:v>2020</c:v>
                </c:pt>
                <c:pt idx="411">
                  <c:v>2020</c:v>
                </c:pt>
                <c:pt idx="412">
                  <c:v>2020</c:v>
                </c:pt>
                <c:pt idx="413">
                  <c:v>2020</c:v>
                </c:pt>
                <c:pt idx="414">
                  <c:v>2020</c:v>
                </c:pt>
                <c:pt idx="415">
                  <c:v>2020</c:v>
                </c:pt>
                <c:pt idx="416">
                  <c:v>2020</c:v>
                </c:pt>
                <c:pt idx="417">
                  <c:v>2020</c:v>
                </c:pt>
                <c:pt idx="418">
                  <c:v>2020</c:v>
                </c:pt>
                <c:pt idx="419">
                  <c:v>2020</c:v>
                </c:pt>
                <c:pt idx="420">
                  <c:v>2020</c:v>
                </c:pt>
                <c:pt idx="421">
                  <c:v>2020</c:v>
                </c:pt>
                <c:pt idx="422">
                  <c:v>2020</c:v>
                </c:pt>
                <c:pt idx="423">
                  <c:v>2020</c:v>
                </c:pt>
                <c:pt idx="424">
                  <c:v>2020</c:v>
                </c:pt>
                <c:pt idx="425">
                  <c:v>2020</c:v>
                </c:pt>
                <c:pt idx="426">
                  <c:v>2020</c:v>
                </c:pt>
                <c:pt idx="427">
                  <c:v>2020</c:v>
                </c:pt>
                <c:pt idx="428">
                  <c:v>2020</c:v>
                </c:pt>
                <c:pt idx="429">
                  <c:v>2020</c:v>
                </c:pt>
                <c:pt idx="430">
                  <c:v>2020</c:v>
                </c:pt>
                <c:pt idx="431">
                  <c:v>2020</c:v>
                </c:pt>
                <c:pt idx="432">
                  <c:v>2020</c:v>
                </c:pt>
                <c:pt idx="433">
                  <c:v>2020</c:v>
                </c:pt>
                <c:pt idx="434">
                  <c:v>2020</c:v>
                </c:pt>
                <c:pt idx="435">
                  <c:v>2020</c:v>
                </c:pt>
                <c:pt idx="436">
                  <c:v>2020</c:v>
                </c:pt>
                <c:pt idx="437">
                  <c:v>2020</c:v>
                </c:pt>
                <c:pt idx="438">
                  <c:v>2020</c:v>
                </c:pt>
                <c:pt idx="439">
                  <c:v>2020</c:v>
                </c:pt>
                <c:pt idx="440">
                  <c:v>2020</c:v>
                </c:pt>
                <c:pt idx="441">
                  <c:v>2020</c:v>
                </c:pt>
                <c:pt idx="442">
                  <c:v>2020</c:v>
                </c:pt>
                <c:pt idx="443">
                  <c:v>2020</c:v>
                </c:pt>
                <c:pt idx="444">
                  <c:v>2020</c:v>
                </c:pt>
                <c:pt idx="445">
                  <c:v>2020</c:v>
                </c:pt>
                <c:pt idx="446">
                  <c:v>2020</c:v>
                </c:pt>
                <c:pt idx="447">
                  <c:v>2020</c:v>
                </c:pt>
                <c:pt idx="448">
                  <c:v>2020</c:v>
                </c:pt>
                <c:pt idx="449">
                  <c:v>2020</c:v>
                </c:pt>
                <c:pt idx="450">
                  <c:v>2020</c:v>
                </c:pt>
                <c:pt idx="451">
                  <c:v>2020</c:v>
                </c:pt>
                <c:pt idx="452">
                  <c:v>2020</c:v>
                </c:pt>
                <c:pt idx="453">
                  <c:v>2020</c:v>
                </c:pt>
                <c:pt idx="454">
                  <c:v>2020</c:v>
                </c:pt>
                <c:pt idx="455">
                  <c:v>2020</c:v>
                </c:pt>
                <c:pt idx="456">
                  <c:v>2020</c:v>
                </c:pt>
                <c:pt idx="457">
                  <c:v>2020</c:v>
                </c:pt>
                <c:pt idx="458">
                  <c:v>2020</c:v>
                </c:pt>
                <c:pt idx="459">
                  <c:v>2020</c:v>
                </c:pt>
                <c:pt idx="460">
                  <c:v>2020</c:v>
                </c:pt>
                <c:pt idx="461">
                  <c:v>2020</c:v>
                </c:pt>
                <c:pt idx="462">
                  <c:v>2020</c:v>
                </c:pt>
                <c:pt idx="463">
                  <c:v>2020</c:v>
                </c:pt>
                <c:pt idx="464">
                  <c:v>2020</c:v>
                </c:pt>
                <c:pt idx="465">
                  <c:v>2020</c:v>
                </c:pt>
                <c:pt idx="466">
                  <c:v>2020</c:v>
                </c:pt>
                <c:pt idx="467">
                  <c:v>2020</c:v>
                </c:pt>
                <c:pt idx="468">
                  <c:v>2020</c:v>
                </c:pt>
                <c:pt idx="469">
                  <c:v>2020</c:v>
                </c:pt>
                <c:pt idx="470">
                  <c:v>2020</c:v>
                </c:pt>
                <c:pt idx="471">
                  <c:v>2020</c:v>
                </c:pt>
                <c:pt idx="472">
                  <c:v>2020</c:v>
                </c:pt>
                <c:pt idx="473">
                  <c:v>2020</c:v>
                </c:pt>
                <c:pt idx="474">
                  <c:v>2020</c:v>
                </c:pt>
                <c:pt idx="475">
                  <c:v>2020</c:v>
                </c:pt>
                <c:pt idx="476">
                  <c:v>2020</c:v>
                </c:pt>
                <c:pt idx="477">
                  <c:v>2020</c:v>
                </c:pt>
                <c:pt idx="478">
                  <c:v>2020</c:v>
                </c:pt>
                <c:pt idx="479">
                  <c:v>2020</c:v>
                </c:pt>
                <c:pt idx="480">
                  <c:v>2020</c:v>
                </c:pt>
                <c:pt idx="481">
                  <c:v>2020</c:v>
                </c:pt>
                <c:pt idx="482">
                  <c:v>2020</c:v>
                </c:pt>
                <c:pt idx="483">
                  <c:v>2020</c:v>
                </c:pt>
                <c:pt idx="484">
                  <c:v>2020</c:v>
                </c:pt>
                <c:pt idx="485">
                  <c:v>2020</c:v>
                </c:pt>
                <c:pt idx="486">
                  <c:v>2020</c:v>
                </c:pt>
                <c:pt idx="487">
                  <c:v>2020</c:v>
                </c:pt>
                <c:pt idx="488">
                  <c:v>2020</c:v>
                </c:pt>
                <c:pt idx="489">
                  <c:v>2020</c:v>
                </c:pt>
                <c:pt idx="490">
                  <c:v>2020</c:v>
                </c:pt>
                <c:pt idx="491">
                  <c:v>2020</c:v>
                </c:pt>
                <c:pt idx="492">
                  <c:v>2020</c:v>
                </c:pt>
                <c:pt idx="493">
                  <c:v>2020</c:v>
                </c:pt>
                <c:pt idx="494">
                  <c:v>2020</c:v>
                </c:pt>
                <c:pt idx="495">
                  <c:v>2020</c:v>
                </c:pt>
                <c:pt idx="496">
                  <c:v>2020</c:v>
                </c:pt>
                <c:pt idx="497">
                  <c:v>2020</c:v>
                </c:pt>
                <c:pt idx="498">
                  <c:v>2020</c:v>
                </c:pt>
                <c:pt idx="499">
                  <c:v>2020</c:v>
                </c:pt>
                <c:pt idx="500">
                  <c:v>2020</c:v>
                </c:pt>
                <c:pt idx="501">
                  <c:v>2020</c:v>
                </c:pt>
                <c:pt idx="502">
                  <c:v>2020</c:v>
                </c:pt>
                <c:pt idx="503">
                  <c:v>2020</c:v>
                </c:pt>
                <c:pt idx="504">
                  <c:v>2020</c:v>
                </c:pt>
                <c:pt idx="505">
                  <c:v>2020</c:v>
                </c:pt>
                <c:pt idx="506">
                  <c:v>2020</c:v>
                </c:pt>
                <c:pt idx="507">
                  <c:v>2020</c:v>
                </c:pt>
                <c:pt idx="508">
                  <c:v>2020</c:v>
                </c:pt>
                <c:pt idx="509">
                  <c:v>2020</c:v>
                </c:pt>
                <c:pt idx="510">
                  <c:v>2020</c:v>
                </c:pt>
                <c:pt idx="511">
                  <c:v>2020</c:v>
                </c:pt>
                <c:pt idx="512">
                  <c:v>2020</c:v>
                </c:pt>
                <c:pt idx="513">
                  <c:v>2020</c:v>
                </c:pt>
                <c:pt idx="514">
                  <c:v>2020</c:v>
                </c:pt>
                <c:pt idx="515">
                  <c:v>2020</c:v>
                </c:pt>
                <c:pt idx="516">
                  <c:v>2020</c:v>
                </c:pt>
                <c:pt idx="517">
                  <c:v>2020</c:v>
                </c:pt>
                <c:pt idx="518">
                  <c:v>2020</c:v>
                </c:pt>
                <c:pt idx="519">
                  <c:v>2020</c:v>
                </c:pt>
                <c:pt idx="520">
                  <c:v>2020</c:v>
                </c:pt>
                <c:pt idx="521">
                  <c:v>2020</c:v>
                </c:pt>
                <c:pt idx="522">
                  <c:v>2020</c:v>
                </c:pt>
                <c:pt idx="523">
                  <c:v>2020</c:v>
                </c:pt>
                <c:pt idx="524">
                  <c:v>2020</c:v>
                </c:pt>
                <c:pt idx="525">
                  <c:v>2020</c:v>
                </c:pt>
                <c:pt idx="526">
                  <c:v>2020</c:v>
                </c:pt>
                <c:pt idx="527">
                  <c:v>2020</c:v>
                </c:pt>
                <c:pt idx="528">
                  <c:v>2020</c:v>
                </c:pt>
                <c:pt idx="529">
                  <c:v>2020</c:v>
                </c:pt>
                <c:pt idx="530">
                  <c:v>2020</c:v>
                </c:pt>
                <c:pt idx="531">
                  <c:v>2020</c:v>
                </c:pt>
                <c:pt idx="532">
                  <c:v>2020</c:v>
                </c:pt>
                <c:pt idx="533">
                  <c:v>2020</c:v>
                </c:pt>
                <c:pt idx="534">
                  <c:v>2020</c:v>
                </c:pt>
                <c:pt idx="535">
                  <c:v>2020</c:v>
                </c:pt>
                <c:pt idx="536">
                  <c:v>2020</c:v>
                </c:pt>
                <c:pt idx="537">
                  <c:v>2020</c:v>
                </c:pt>
                <c:pt idx="538">
                  <c:v>2020</c:v>
                </c:pt>
                <c:pt idx="539">
                  <c:v>2020</c:v>
                </c:pt>
                <c:pt idx="540">
                  <c:v>2020</c:v>
                </c:pt>
                <c:pt idx="541">
                  <c:v>2020</c:v>
                </c:pt>
                <c:pt idx="542">
                  <c:v>2020</c:v>
                </c:pt>
                <c:pt idx="543">
                  <c:v>2020</c:v>
                </c:pt>
                <c:pt idx="544">
                  <c:v>2020</c:v>
                </c:pt>
                <c:pt idx="545">
                  <c:v>2020</c:v>
                </c:pt>
                <c:pt idx="546">
                  <c:v>2020</c:v>
                </c:pt>
                <c:pt idx="547">
                  <c:v>2020</c:v>
                </c:pt>
                <c:pt idx="548">
                  <c:v>2020</c:v>
                </c:pt>
                <c:pt idx="549">
                  <c:v>2020</c:v>
                </c:pt>
                <c:pt idx="550">
                  <c:v>2020</c:v>
                </c:pt>
                <c:pt idx="551">
                  <c:v>2020</c:v>
                </c:pt>
                <c:pt idx="552">
                  <c:v>2020</c:v>
                </c:pt>
                <c:pt idx="553">
                  <c:v>2020</c:v>
                </c:pt>
                <c:pt idx="554">
                  <c:v>2020</c:v>
                </c:pt>
                <c:pt idx="555">
                  <c:v>2020</c:v>
                </c:pt>
                <c:pt idx="556">
                  <c:v>2020</c:v>
                </c:pt>
                <c:pt idx="557">
                  <c:v>2020</c:v>
                </c:pt>
                <c:pt idx="558">
                  <c:v>2020</c:v>
                </c:pt>
                <c:pt idx="559">
                  <c:v>2020</c:v>
                </c:pt>
                <c:pt idx="560">
                  <c:v>2020</c:v>
                </c:pt>
                <c:pt idx="561">
                  <c:v>2020</c:v>
                </c:pt>
                <c:pt idx="562">
                  <c:v>2020</c:v>
                </c:pt>
                <c:pt idx="563">
                  <c:v>2020</c:v>
                </c:pt>
                <c:pt idx="564">
                  <c:v>2020</c:v>
                </c:pt>
                <c:pt idx="565">
                  <c:v>2020</c:v>
                </c:pt>
                <c:pt idx="566">
                  <c:v>2020</c:v>
                </c:pt>
                <c:pt idx="567">
                  <c:v>2020</c:v>
                </c:pt>
                <c:pt idx="568">
                  <c:v>2020</c:v>
                </c:pt>
                <c:pt idx="569">
                  <c:v>2020</c:v>
                </c:pt>
                <c:pt idx="570">
                  <c:v>2020</c:v>
                </c:pt>
                <c:pt idx="571">
                  <c:v>2020</c:v>
                </c:pt>
                <c:pt idx="572">
                  <c:v>2020</c:v>
                </c:pt>
                <c:pt idx="573">
                  <c:v>2020</c:v>
                </c:pt>
                <c:pt idx="574">
                  <c:v>2020</c:v>
                </c:pt>
                <c:pt idx="575">
                  <c:v>2020</c:v>
                </c:pt>
                <c:pt idx="576">
                  <c:v>2020</c:v>
                </c:pt>
                <c:pt idx="577">
                  <c:v>2020</c:v>
                </c:pt>
                <c:pt idx="578">
                  <c:v>2020</c:v>
                </c:pt>
                <c:pt idx="579">
                  <c:v>2020</c:v>
                </c:pt>
                <c:pt idx="580">
                  <c:v>2020</c:v>
                </c:pt>
                <c:pt idx="581">
                  <c:v>2020</c:v>
                </c:pt>
                <c:pt idx="582">
                  <c:v>2020</c:v>
                </c:pt>
                <c:pt idx="583">
                  <c:v>2020</c:v>
                </c:pt>
                <c:pt idx="584">
                  <c:v>2020</c:v>
                </c:pt>
                <c:pt idx="585">
                  <c:v>2020</c:v>
                </c:pt>
                <c:pt idx="586">
                  <c:v>2020</c:v>
                </c:pt>
                <c:pt idx="587">
                  <c:v>2020</c:v>
                </c:pt>
                <c:pt idx="588">
                  <c:v>2020</c:v>
                </c:pt>
                <c:pt idx="589">
                  <c:v>2020</c:v>
                </c:pt>
                <c:pt idx="590">
                  <c:v>2020</c:v>
                </c:pt>
                <c:pt idx="591">
                  <c:v>2020</c:v>
                </c:pt>
                <c:pt idx="592">
                  <c:v>2020</c:v>
                </c:pt>
                <c:pt idx="593">
                  <c:v>2020</c:v>
                </c:pt>
                <c:pt idx="594">
                  <c:v>2020</c:v>
                </c:pt>
                <c:pt idx="595">
                  <c:v>2020</c:v>
                </c:pt>
                <c:pt idx="596">
                  <c:v>2020</c:v>
                </c:pt>
                <c:pt idx="597">
                  <c:v>2020</c:v>
                </c:pt>
                <c:pt idx="598">
                  <c:v>2020</c:v>
                </c:pt>
                <c:pt idx="599">
                  <c:v>2020</c:v>
                </c:pt>
                <c:pt idx="600">
                  <c:v>2020</c:v>
                </c:pt>
              </c:numCache>
            </c:numRef>
          </c:val>
          <c:smooth val="0"/>
        </c:ser>
        <c:dLbls>
          <c:showLegendKey val="0"/>
          <c:showVal val="0"/>
          <c:showCatName val="0"/>
          <c:showSerName val="0"/>
          <c:showPercent val="0"/>
          <c:showBubbleSize val="0"/>
        </c:dLbls>
        <c:marker val="1"/>
        <c:smooth val="0"/>
        <c:axId val="239921408"/>
        <c:axId val="265748480"/>
      </c:lineChart>
      <c:catAx>
        <c:axId val="239921408"/>
        <c:scaling>
          <c:orientation val="maxMin"/>
        </c:scaling>
        <c:delete val="0"/>
        <c:axPos val="b"/>
        <c:numFmt formatCode="0%" sourceLinked="1"/>
        <c:majorTickMark val="out"/>
        <c:minorTickMark val="none"/>
        <c:tickLblPos val="nextTo"/>
        <c:crossAx val="265748480"/>
        <c:crosses val="autoZero"/>
        <c:auto val="1"/>
        <c:lblAlgn val="ctr"/>
        <c:lblOffset val="100"/>
        <c:tickLblSkip val="60"/>
        <c:tickMarkSkip val="60"/>
        <c:noMultiLvlLbl val="0"/>
      </c:catAx>
      <c:valAx>
        <c:axId val="265748480"/>
        <c:scaling>
          <c:orientation val="minMax"/>
        </c:scaling>
        <c:delete val="0"/>
        <c:axPos val="l"/>
        <c:majorGridlines/>
        <c:title>
          <c:tx>
            <c:rich>
              <a:bodyPr rot="-5400000" vert="horz"/>
              <a:lstStyle/>
              <a:p>
                <a:pPr>
                  <a:defRPr/>
                </a:pPr>
                <a:r>
                  <a:rPr lang="en-US"/>
                  <a:t>Transfer flow (MW)</a:t>
                </a:r>
              </a:p>
            </c:rich>
          </c:tx>
          <c:overlay val="0"/>
        </c:title>
        <c:numFmt formatCode="General" sourceLinked="1"/>
        <c:majorTickMark val="out"/>
        <c:minorTickMark val="none"/>
        <c:tickLblPos val="nextTo"/>
        <c:crossAx val="239921408"/>
        <c:crosses val="max"/>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B4C118-F3E9-4DF5-A5BA-66FABAA32FDE}"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8F52CC30-9136-4B39-914E-5BA6D20EAAA8}">
      <dgm:prSet phldrT="[Text]"/>
      <dgm:spPr/>
      <dgm:t>
        <a:bodyPr/>
        <a:lstStyle/>
        <a:p>
          <a:r>
            <a:rPr lang="en-GB" dirty="0" smtClean="0"/>
            <a:t>Copperplate model</a:t>
          </a:r>
          <a:endParaRPr lang="en-GB" dirty="0"/>
        </a:p>
      </dgm:t>
    </dgm:pt>
    <dgm:pt modelId="{34421F6E-F27F-41C5-BBBF-F073D2E6768D}" type="parTrans" cxnId="{EDD34C17-D713-4B19-8DD8-78657860CB66}">
      <dgm:prSet/>
      <dgm:spPr/>
      <dgm:t>
        <a:bodyPr/>
        <a:lstStyle/>
        <a:p>
          <a:endParaRPr lang="en-GB"/>
        </a:p>
      </dgm:t>
    </dgm:pt>
    <dgm:pt modelId="{9EC1D313-B0F9-4898-B814-5132ABFE2AF1}" type="sibTrans" cxnId="{EDD34C17-D713-4B19-8DD8-78657860CB66}">
      <dgm:prSet/>
      <dgm:spPr/>
      <dgm:t>
        <a:bodyPr/>
        <a:lstStyle/>
        <a:p>
          <a:endParaRPr lang="en-GB"/>
        </a:p>
      </dgm:t>
    </dgm:pt>
    <dgm:pt modelId="{3A5449D1-DFCF-4AB7-BAB2-75DBBD36DF1F}">
      <dgm:prSet phldrT="[Text]"/>
      <dgm:spPr/>
      <dgm:t>
        <a:bodyPr/>
        <a:lstStyle/>
        <a:p>
          <a:r>
            <a:rPr lang="en-GB" dirty="0" smtClean="0"/>
            <a:t>Optimise capacity profiles per market, using search strategy, for each FES</a:t>
          </a:r>
          <a:endParaRPr lang="en-GB" dirty="0"/>
        </a:p>
      </dgm:t>
    </dgm:pt>
    <dgm:pt modelId="{E59212C3-F5C1-4287-B8BA-78502058198C}" type="parTrans" cxnId="{7EABF54B-55B6-41CB-9BFD-801F74DC25FA}">
      <dgm:prSet/>
      <dgm:spPr/>
      <dgm:t>
        <a:bodyPr/>
        <a:lstStyle/>
        <a:p>
          <a:endParaRPr lang="en-GB"/>
        </a:p>
      </dgm:t>
    </dgm:pt>
    <dgm:pt modelId="{AEE22B8A-E78E-4A63-9A64-FE71EE6CF89E}" type="sibTrans" cxnId="{7EABF54B-55B6-41CB-9BFD-801F74DC25FA}">
      <dgm:prSet/>
      <dgm:spPr/>
      <dgm:t>
        <a:bodyPr/>
        <a:lstStyle/>
        <a:p>
          <a:endParaRPr lang="en-GB"/>
        </a:p>
      </dgm:t>
    </dgm:pt>
    <dgm:pt modelId="{B38353DA-274B-496F-BD46-D6891D3A5916}">
      <dgm:prSet/>
      <dgm:spPr/>
      <dgm:t>
        <a:bodyPr/>
        <a:lstStyle/>
        <a:p>
          <a:r>
            <a:rPr lang="en-GB" dirty="0" smtClean="0"/>
            <a:t>Present optimal profiles for each scenario</a:t>
          </a:r>
          <a:endParaRPr lang="en-GB" dirty="0"/>
        </a:p>
      </dgm:t>
    </dgm:pt>
    <dgm:pt modelId="{D5D7A5F4-4F67-4C0A-A32A-CF29F2DA88D5}" type="parTrans" cxnId="{0044C925-7D34-4C9D-8CE7-B759AE5B41CE}">
      <dgm:prSet/>
      <dgm:spPr/>
      <dgm:t>
        <a:bodyPr/>
        <a:lstStyle/>
        <a:p>
          <a:endParaRPr lang="en-GB"/>
        </a:p>
      </dgm:t>
    </dgm:pt>
    <dgm:pt modelId="{A0064269-F149-40B6-BEA2-631E80A29144}" type="sibTrans" cxnId="{0044C925-7D34-4C9D-8CE7-B759AE5B41CE}">
      <dgm:prSet/>
      <dgm:spPr/>
      <dgm:t>
        <a:bodyPr/>
        <a:lstStyle/>
        <a:p>
          <a:endParaRPr lang="en-GB"/>
        </a:p>
      </dgm:t>
    </dgm:pt>
    <dgm:pt modelId="{CBF6AF26-AB41-4173-9C52-D1A62252F829}" type="pres">
      <dgm:prSet presAssocID="{BAB4C118-F3E9-4DF5-A5BA-66FABAA32FDE}" presName="Name0" presStyleCnt="0">
        <dgm:presLayoutVars>
          <dgm:dir/>
          <dgm:animLvl val="lvl"/>
          <dgm:resizeHandles val="exact"/>
        </dgm:presLayoutVars>
      </dgm:prSet>
      <dgm:spPr/>
      <dgm:t>
        <a:bodyPr/>
        <a:lstStyle/>
        <a:p>
          <a:endParaRPr lang="en-GB"/>
        </a:p>
      </dgm:t>
    </dgm:pt>
    <dgm:pt modelId="{360B0723-B6F7-486C-8AD2-3BEDD6EC98F5}" type="pres">
      <dgm:prSet presAssocID="{B38353DA-274B-496F-BD46-D6891D3A5916}" presName="boxAndChildren" presStyleCnt="0"/>
      <dgm:spPr/>
    </dgm:pt>
    <dgm:pt modelId="{4906FC07-CD04-4256-841C-C3A039D6E19B}" type="pres">
      <dgm:prSet presAssocID="{B38353DA-274B-496F-BD46-D6891D3A5916}" presName="parentTextBox" presStyleLbl="node1" presStyleIdx="0" presStyleCnt="3"/>
      <dgm:spPr/>
      <dgm:t>
        <a:bodyPr/>
        <a:lstStyle/>
        <a:p>
          <a:endParaRPr lang="en-GB"/>
        </a:p>
      </dgm:t>
    </dgm:pt>
    <dgm:pt modelId="{DBACA288-93E8-482E-BC2B-918FB8859F8D}" type="pres">
      <dgm:prSet presAssocID="{AEE22B8A-E78E-4A63-9A64-FE71EE6CF89E}" presName="sp" presStyleCnt="0"/>
      <dgm:spPr/>
    </dgm:pt>
    <dgm:pt modelId="{9D961081-34A3-4E89-A76F-6373FCADD9EB}" type="pres">
      <dgm:prSet presAssocID="{3A5449D1-DFCF-4AB7-BAB2-75DBBD36DF1F}" presName="arrowAndChildren" presStyleCnt="0"/>
      <dgm:spPr/>
    </dgm:pt>
    <dgm:pt modelId="{09F40BC9-8E22-42C9-955B-C66245E2FECE}" type="pres">
      <dgm:prSet presAssocID="{3A5449D1-DFCF-4AB7-BAB2-75DBBD36DF1F}" presName="parentTextArrow" presStyleLbl="node1" presStyleIdx="1" presStyleCnt="3"/>
      <dgm:spPr/>
      <dgm:t>
        <a:bodyPr/>
        <a:lstStyle/>
        <a:p>
          <a:endParaRPr lang="en-GB"/>
        </a:p>
      </dgm:t>
    </dgm:pt>
    <dgm:pt modelId="{EA3E1326-2440-4314-8AA9-4FFC32D8B8A3}" type="pres">
      <dgm:prSet presAssocID="{9EC1D313-B0F9-4898-B814-5132ABFE2AF1}" presName="sp" presStyleCnt="0"/>
      <dgm:spPr/>
    </dgm:pt>
    <dgm:pt modelId="{6F6D3A03-B430-4D49-B81A-4B3E9DDDC8D3}" type="pres">
      <dgm:prSet presAssocID="{8F52CC30-9136-4B39-914E-5BA6D20EAAA8}" presName="arrowAndChildren" presStyleCnt="0"/>
      <dgm:spPr/>
    </dgm:pt>
    <dgm:pt modelId="{8CA41FE4-3FEF-4611-BF0C-33C93CC56C44}" type="pres">
      <dgm:prSet presAssocID="{8F52CC30-9136-4B39-914E-5BA6D20EAAA8}" presName="parentTextArrow" presStyleLbl="node1" presStyleIdx="2" presStyleCnt="3"/>
      <dgm:spPr/>
      <dgm:t>
        <a:bodyPr/>
        <a:lstStyle/>
        <a:p>
          <a:endParaRPr lang="en-GB"/>
        </a:p>
      </dgm:t>
    </dgm:pt>
  </dgm:ptLst>
  <dgm:cxnLst>
    <dgm:cxn modelId="{832C7D04-E148-4E60-A7FC-E95A6F165675}" type="presOf" srcId="{B38353DA-274B-496F-BD46-D6891D3A5916}" destId="{4906FC07-CD04-4256-841C-C3A039D6E19B}" srcOrd="0" destOrd="0" presId="urn:microsoft.com/office/officeart/2005/8/layout/process4"/>
    <dgm:cxn modelId="{EDD34C17-D713-4B19-8DD8-78657860CB66}" srcId="{BAB4C118-F3E9-4DF5-A5BA-66FABAA32FDE}" destId="{8F52CC30-9136-4B39-914E-5BA6D20EAAA8}" srcOrd="0" destOrd="0" parTransId="{34421F6E-F27F-41C5-BBBF-F073D2E6768D}" sibTransId="{9EC1D313-B0F9-4898-B814-5132ABFE2AF1}"/>
    <dgm:cxn modelId="{8EB13C14-8B24-4DC2-A94D-FC1AE06AA482}" type="presOf" srcId="{8F52CC30-9136-4B39-914E-5BA6D20EAAA8}" destId="{8CA41FE4-3FEF-4611-BF0C-33C93CC56C44}" srcOrd="0" destOrd="0" presId="urn:microsoft.com/office/officeart/2005/8/layout/process4"/>
    <dgm:cxn modelId="{E4451448-5431-476D-B2F7-6553C6D39BEE}" type="presOf" srcId="{BAB4C118-F3E9-4DF5-A5BA-66FABAA32FDE}" destId="{CBF6AF26-AB41-4173-9C52-D1A62252F829}" srcOrd="0" destOrd="0" presId="urn:microsoft.com/office/officeart/2005/8/layout/process4"/>
    <dgm:cxn modelId="{CD52397E-2298-4320-AEBF-266820DE6B03}" type="presOf" srcId="{3A5449D1-DFCF-4AB7-BAB2-75DBBD36DF1F}" destId="{09F40BC9-8E22-42C9-955B-C66245E2FECE}" srcOrd="0" destOrd="0" presId="urn:microsoft.com/office/officeart/2005/8/layout/process4"/>
    <dgm:cxn modelId="{7EABF54B-55B6-41CB-9BFD-801F74DC25FA}" srcId="{BAB4C118-F3E9-4DF5-A5BA-66FABAA32FDE}" destId="{3A5449D1-DFCF-4AB7-BAB2-75DBBD36DF1F}" srcOrd="1" destOrd="0" parTransId="{E59212C3-F5C1-4287-B8BA-78502058198C}" sibTransId="{AEE22B8A-E78E-4A63-9A64-FE71EE6CF89E}"/>
    <dgm:cxn modelId="{0044C925-7D34-4C9D-8CE7-B759AE5B41CE}" srcId="{BAB4C118-F3E9-4DF5-A5BA-66FABAA32FDE}" destId="{B38353DA-274B-496F-BD46-D6891D3A5916}" srcOrd="2" destOrd="0" parTransId="{D5D7A5F4-4F67-4C0A-A32A-CF29F2DA88D5}" sibTransId="{A0064269-F149-40B6-BEA2-631E80A29144}"/>
    <dgm:cxn modelId="{7AE8DD70-9AF6-4E21-BFF0-DF054009041A}" type="presParOf" srcId="{CBF6AF26-AB41-4173-9C52-D1A62252F829}" destId="{360B0723-B6F7-486C-8AD2-3BEDD6EC98F5}" srcOrd="0" destOrd="0" presId="urn:microsoft.com/office/officeart/2005/8/layout/process4"/>
    <dgm:cxn modelId="{98966A88-AF13-49AC-BB2D-071CFEA71366}" type="presParOf" srcId="{360B0723-B6F7-486C-8AD2-3BEDD6EC98F5}" destId="{4906FC07-CD04-4256-841C-C3A039D6E19B}" srcOrd="0" destOrd="0" presId="urn:microsoft.com/office/officeart/2005/8/layout/process4"/>
    <dgm:cxn modelId="{194387B6-D9BC-4BB7-9D04-A151533434FA}" type="presParOf" srcId="{CBF6AF26-AB41-4173-9C52-D1A62252F829}" destId="{DBACA288-93E8-482E-BC2B-918FB8859F8D}" srcOrd="1" destOrd="0" presId="urn:microsoft.com/office/officeart/2005/8/layout/process4"/>
    <dgm:cxn modelId="{B7EA4420-B3EC-4E5E-A6AE-F2EF6FB9EE1A}" type="presParOf" srcId="{CBF6AF26-AB41-4173-9C52-D1A62252F829}" destId="{9D961081-34A3-4E89-A76F-6373FCADD9EB}" srcOrd="2" destOrd="0" presId="urn:microsoft.com/office/officeart/2005/8/layout/process4"/>
    <dgm:cxn modelId="{AD9BBDD7-5BF8-4B65-9411-84BA0AE245EE}" type="presParOf" srcId="{9D961081-34A3-4E89-A76F-6373FCADD9EB}" destId="{09F40BC9-8E22-42C9-955B-C66245E2FECE}" srcOrd="0" destOrd="0" presId="urn:microsoft.com/office/officeart/2005/8/layout/process4"/>
    <dgm:cxn modelId="{B87804F1-71FA-480B-BE0E-D1272B1D3DDF}" type="presParOf" srcId="{CBF6AF26-AB41-4173-9C52-D1A62252F829}" destId="{EA3E1326-2440-4314-8AA9-4FFC32D8B8A3}" srcOrd="3" destOrd="0" presId="urn:microsoft.com/office/officeart/2005/8/layout/process4"/>
    <dgm:cxn modelId="{FDD54B31-3443-4C39-B6D9-88E8CA244C75}" type="presParOf" srcId="{CBF6AF26-AB41-4173-9C52-D1A62252F829}" destId="{6F6D3A03-B430-4D49-B81A-4B3E9DDDC8D3}" srcOrd="4" destOrd="0" presId="urn:microsoft.com/office/officeart/2005/8/layout/process4"/>
    <dgm:cxn modelId="{62703B01-CBDF-4AA3-8980-E913006C38BB}" type="presParOf" srcId="{6F6D3A03-B430-4D49-B81A-4B3E9DDDC8D3}" destId="{8CA41FE4-3FEF-4611-BF0C-33C93CC56C44}"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DE0BB6-7CE3-480C-A9FE-C0130066E04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9BD23314-9E1D-4043-AE85-24EE66010B5E}">
      <dgm:prSet phldrT="[Text]" custT="1"/>
      <dgm:spPr/>
      <dgm:t>
        <a:bodyPr/>
        <a:lstStyle/>
        <a:p>
          <a:r>
            <a:rPr lang="en-GB" sz="1400" dirty="0" smtClean="0"/>
            <a:t>Copper plate study</a:t>
          </a:r>
          <a:endParaRPr lang="en-GB" sz="1400" dirty="0"/>
        </a:p>
      </dgm:t>
    </dgm:pt>
    <dgm:pt modelId="{458BD0D2-5A4C-41D1-B1F6-61B3BAC298D4}" type="parTrans" cxnId="{074D1057-C4F7-49E7-B2F6-9085BEDE0A41}">
      <dgm:prSet/>
      <dgm:spPr/>
      <dgm:t>
        <a:bodyPr/>
        <a:lstStyle/>
        <a:p>
          <a:endParaRPr lang="en-GB" sz="1200"/>
        </a:p>
      </dgm:t>
    </dgm:pt>
    <dgm:pt modelId="{EDC1BDB2-D477-44C4-8B8E-88B241E2534F}" type="sibTrans" cxnId="{074D1057-C4F7-49E7-B2F6-9085BEDE0A41}">
      <dgm:prSet/>
      <dgm:spPr/>
      <dgm:t>
        <a:bodyPr/>
        <a:lstStyle/>
        <a:p>
          <a:endParaRPr lang="en-GB" sz="1200"/>
        </a:p>
      </dgm:t>
    </dgm:pt>
    <dgm:pt modelId="{0C470457-1B3A-4172-8C5E-36D09F179950}">
      <dgm:prSet phldrT="[Text]" custT="1"/>
      <dgm:spPr/>
      <dgm:t>
        <a:bodyPr/>
        <a:lstStyle/>
        <a:p>
          <a:r>
            <a:rPr lang="en-GB" sz="1400" dirty="0" smtClean="0"/>
            <a:t>Market studies</a:t>
          </a:r>
          <a:endParaRPr lang="en-GB" sz="1400" dirty="0"/>
        </a:p>
      </dgm:t>
    </dgm:pt>
    <dgm:pt modelId="{A3761F40-D5F0-4BE1-B273-9D1A41578C37}" type="parTrans" cxnId="{5D441231-4A36-4977-9EF3-3323582A9809}">
      <dgm:prSet/>
      <dgm:spPr/>
      <dgm:t>
        <a:bodyPr/>
        <a:lstStyle/>
        <a:p>
          <a:endParaRPr lang="en-GB" sz="1200"/>
        </a:p>
      </dgm:t>
    </dgm:pt>
    <dgm:pt modelId="{4D2D0678-B44F-483D-A60F-485B5AF49ED5}" type="sibTrans" cxnId="{5D441231-4A36-4977-9EF3-3323582A9809}">
      <dgm:prSet/>
      <dgm:spPr/>
      <dgm:t>
        <a:bodyPr/>
        <a:lstStyle/>
        <a:p>
          <a:endParaRPr lang="en-GB" sz="1200"/>
        </a:p>
      </dgm:t>
    </dgm:pt>
    <dgm:pt modelId="{6B5E6325-30DF-4014-8F6B-C75352739DC4}">
      <dgm:prSet custT="1"/>
      <dgm:spPr/>
      <dgm:t>
        <a:bodyPr/>
        <a:lstStyle/>
        <a:p>
          <a:r>
            <a:rPr lang="en-GB" sz="1400" dirty="0" smtClean="0"/>
            <a:t>No network limitations within markets or between Europe markets and GB</a:t>
          </a:r>
          <a:endParaRPr lang="en-GB" sz="1400" dirty="0"/>
        </a:p>
      </dgm:t>
    </dgm:pt>
    <dgm:pt modelId="{F8D711ED-8C31-488E-ACA2-EF8F6027CBFE}" type="parTrans" cxnId="{EE076C1E-3984-4D56-AA22-351E7534B47D}">
      <dgm:prSet/>
      <dgm:spPr/>
      <dgm:t>
        <a:bodyPr/>
        <a:lstStyle/>
        <a:p>
          <a:endParaRPr lang="en-GB" sz="1200"/>
        </a:p>
      </dgm:t>
    </dgm:pt>
    <dgm:pt modelId="{35EF8F60-2A8B-486A-A0F7-F60F37FEEBF9}" type="sibTrans" cxnId="{EE076C1E-3984-4D56-AA22-351E7534B47D}">
      <dgm:prSet/>
      <dgm:spPr/>
      <dgm:t>
        <a:bodyPr/>
        <a:lstStyle/>
        <a:p>
          <a:endParaRPr lang="en-GB" sz="1200"/>
        </a:p>
      </dgm:t>
    </dgm:pt>
    <dgm:pt modelId="{C65A07CD-1E10-4A4C-8A3B-F18497F36D17}">
      <dgm:prSet custT="1"/>
      <dgm:spPr/>
      <dgm:t>
        <a:bodyPr/>
        <a:lstStyle/>
        <a:p>
          <a:r>
            <a:rPr lang="en-GB" sz="1400" dirty="0" smtClean="0"/>
            <a:t>No network limitations within markets, but MW transfer capacities imposed between Europe markets and GB</a:t>
          </a:r>
          <a:endParaRPr lang="en-GB" sz="1400" dirty="0"/>
        </a:p>
      </dgm:t>
    </dgm:pt>
    <dgm:pt modelId="{C80AA9E6-5731-451C-80A3-C643F8264E40}" type="parTrans" cxnId="{0C7AC999-6016-4C84-B47C-6A49FDEBC322}">
      <dgm:prSet/>
      <dgm:spPr/>
      <dgm:t>
        <a:bodyPr/>
        <a:lstStyle/>
        <a:p>
          <a:endParaRPr lang="en-GB" sz="1200"/>
        </a:p>
      </dgm:t>
    </dgm:pt>
    <dgm:pt modelId="{5D7CC36D-5B39-464E-A424-9146CA42470E}" type="sibTrans" cxnId="{0C7AC999-6016-4C84-B47C-6A49FDEBC322}">
      <dgm:prSet/>
      <dgm:spPr/>
      <dgm:t>
        <a:bodyPr/>
        <a:lstStyle/>
        <a:p>
          <a:endParaRPr lang="en-GB" sz="1200"/>
        </a:p>
      </dgm:t>
    </dgm:pt>
    <dgm:pt modelId="{96AAFC69-929C-4DED-9F45-7FF003F5D916}" type="pres">
      <dgm:prSet presAssocID="{96DE0BB6-7CE3-480C-A9FE-C0130066E048}" presName="linear" presStyleCnt="0">
        <dgm:presLayoutVars>
          <dgm:dir/>
          <dgm:animLvl val="lvl"/>
          <dgm:resizeHandles val="exact"/>
        </dgm:presLayoutVars>
      </dgm:prSet>
      <dgm:spPr/>
      <dgm:t>
        <a:bodyPr/>
        <a:lstStyle/>
        <a:p>
          <a:endParaRPr lang="en-GB"/>
        </a:p>
      </dgm:t>
    </dgm:pt>
    <dgm:pt modelId="{CE55306A-4B57-435B-8238-22E0AA9785F8}" type="pres">
      <dgm:prSet presAssocID="{9BD23314-9E1D-4043-AE85-24EE66010B5E}" presName="parentLin" presStyleCnt="0"/>
      <dgm:spPr/>
    </dgm:pt>
    <dgm:pt modelId="{17064145-E562-4DAE-B48E-3774E918468A}" type="pres">
      <dgm:prSet presAssocID="{9BD23314-9E1D-4043-AE85-24EE66010B5E}" presName="parentLeftMargin" presStyleLbl="node1" presStyleIdx="0" presStyleCnt="2"/>
      <dgm:spPr/>
      <dgm:t>
        <a:bodyPr/>
        <a:lstStyle/>
        <a:p>
          <a:endParaRPr lang="en-GB"/>
        </a:p>
      </dgm:t>
    </dgm:pt>
    <dgm:pt modelId="{C95D5E74-6F68-4DF3-907E-1017F3074A3A}" type="pres">
      <dgm:prSet presAssocID="{9BD23314-9E1D-4043-AE85-24EE66010B5E}" presName="parentText" presStyleLbl="node1" presStyleIdx="0" presStyleCnt="2">
        <dgm:presLayoutVars>
          <dgm:chMax val="0"/>
          <dgm:bulletEnabled val="1"/>
        </dgm:presLayoutVars>
      </dgm:prSet>
      <dgm:spPr/>
      <dgm:t>
        <a:bodyPr/>
        <a:lstStyle/>
        <a:p>
          <a:endParaRPr lang="en-GB"/>
        </a:p>
      </dgm:t>
    </dgm:pt>
    <dgm:pt modelId="{B21191BB-6D0A-42AC-B18D-0B3FC761685E}" type="pres">
      <dgm:prSet presAssocID="{9BD23314-9E1D-4043-AE85-24EE66010B5E}" presName="negativeSpace" presStyleCnt="0"/>
      <dgm:spPr/>
    </dgm:pt>
    <dgm:pt modelId="{BF195A49-B6EF-4182-B147-110AC4877959}" type="pres">
      <dgm:prSet presAssocID="{9BD23314-9E1D-4043-AE85-24EE66010B5E}" presName="childText" presStyleLbl="conFgAcc1" presStyleIdx="0" presStyleCnt="2">
        <dgm:presLayoutVars>
          <dgm:bulletEnabled val="1"/>
        </dgm:presLayoutVars>
      </dgm:prSet>
      <dgm:spPr/>
      <dgm:t>
        <a:bodyPr/>
        <a:lstStyle/>
        <a:p>
          <a:endParaRPr lang="en-GB"/>
        </a:p>
      </dgm:t>
    </dgm:pt>
    <dgm:pt modelId="{5B73E24D-42F5-4654-ADD6-694EC64300F9}" type="pres">
      <dgm:prSet presAssocID="{EDC1BDB2-D477-44C4-8B8E-88B241E2534F}" presName="spaceBetweenRectangles" presStyleCnt="0"/>
      <dgm:spPr/>
    </dgm:pt>
    <dgm:pt modelId="{A4E2F836-4D67-4586-9949-732F62F0A0AD}" type="pres">
      <dgm:prSet presAssocID="{0C470457-1B3A-4172-8C5E-36D09F179950}" presName="parentLin" presStyleCnt="0"/>
      <dgm:spPr/>
    </dgm:pt>
    <dgm:pt modelId="{0138B5B4-FF44-482A-B7BF-10916F481388}" type="pres">
      <dgm:prSet presAssocID="{0C470457-1B3A-4172-8C5E-36D09F179950}" presName="parentLeftMargin" presStyleLbl="node1" presStyleIdx="0" presStyleCnt="2"/>
      <dgm:spPr/>
      <dgm:t>
        <a:bodyPr/>
        <a:lstStyle/>
        <a:p>
          <a:endParaRPr lang="en-GB"/>
        </a:p>
      </dgm:t>
    </dgm:pt>
    <dgm:pt modelId="{4F5525C8-FC7B-4F0F-B5F5-DFF9C614504E}" type="pres">
      <dgm:prSet presAssocID="{0C470457-1B3A-4172-8C5E-36D09F179950}" presName="parentText" presStyleLbl="node1" presStyleIdx="1" presStyleCnt="2" custLinFactNeighborY="-3247">
        <dgm:presLayoutVars>
          <dgm:chMax val="0"/>
          <dgm:bulletEnabled val="1"/>
        </dgm:presLayoutVars>
      </dgm:prSet>
      <dgm:spPr/>
      <dgm:t>
        <a:bodyPr/>
        <a:lstStyle/>
        <a:p>
          <a:endParaRPr lang="en-GB"/>
        </a:p>
      </dgm:t>
    </dgm:pt>
    <dgm:pt modelId="{A29BF7B7-D687-49A8-A26C-28BC4C0CF928}" type="pres">
      <dgm:prSet presAssocID="{0C470457-1B3A-4172-8C5E-36D09F179950}" presName="negativeSpace" presStyleCnt="0"/>
      <dgm:spPr/>
    </dgm:pt>
    <dgm:pt modelId="{D4CC62A2-1CF0-43C4-BE2D-9986C6ADDA4B}" type="pres">
      <dgm:prSet presAssocID="{0C470457-1B3A-4172-8C5E-36D09F179950}" presName="childText" presStyleLbl="conFgAcc1" presStyleIdx="1" presStyleCnt="2">
        <dgm:presLayoutVars>
          <dgm:bulletEnabled val="1"/>
        </dgm:presLayoutVars>
      </dgm:prSet>
      <dgm:spPr/>
      <dgm:t>
        <a:bodyPr/>
        <a:lstStyle/>
        <a:p>
          <a:endParaRPr lang="en-GB"/>
        </a:p>
      </dgm:t>
    </dgm:pt>
  </dgm:ptLst>
  <dgm:cxnLst>
    <dgm:cxn modelId="{7A610268-2D3A-4CFA-926F-089FB138EB6A}" type="presOf" srcId="{0C470457-1B3A-4172-8C5E-36D09F179950}" destId="{0138B5B4-FF44-482A-B7BF-10916F481388}" srcOrd="0" destOrd="0" presId="urn:microsoft.com/office/officeart/2005/8/layout/list1"/>
    <dgm:cxn modelId="{0C7AC999-6016-4C84-B47C-6A49FDEBC322}" srcId="{0C470457-1B3A-4172-8C5E-36D09F179950}" destId="{C65A07CD-1E10-4A4C-8A3B-F18497F36D17}" srcOrd="0" destOrd="0" parTransId="{C80AA9E6-5731-451C-80A3-C643F8264E40}" sibTransId="{5D7CC36D-5B39-464E-A424-9146CA42470E}"/>
    <dgm:cxn modelId="{5D441231-4A36-4977-9EF3-3323582A9809}" srcId="{96DE0BB6-7CE3-480C-A9FE-C0130066E048}" destId="{0C470457-1B3A-4172-8C5E-36D09F179950}" srcOrd="1" destOrd="0" parTransId="{A3761F40-D5F0-4BE1-B273-9D1A41578C37}" sibTransId="{4D2D0678-B44F-483D-A60F-485B5AF49ED5}"/>
    <dgm:cxn modelId="{672EBBAD-66A4-4035-9E6B-B8D5BFBD6718}" type="presOf" srcId="{9BD23314-9E1D-4043-AE85-24EE66010B5E}" destId="{C95D5E74-6F68-4DF3-907E-1017F3074A3A}" srcOrd="1" destOrd="0" presId="urn:microsoft.com/office/officeart/2005/8/layout/list1"/>
    <dgm:cxn modelId="{074D1057-C4F7-49E7-B2F6-9085BEDE0A41}" srcId="{96DE0BB6-7CE3-480C-A9FE-C0130066E048}" destId="{9BD23314-9E1D-4043-AE85-24EE66010B5E}" srcOrd="0" destOrd="0" parTransId="{458BD0D2-5A4C-41D1-B1F6-61B3BAC298D4}" sibTransId="{EDC1BDB2-D477-44C4-8B8E-88B241E2534F}"/>
    <dgm:cxn modelId="{BA6D2CC5-DD32-4527-B92A-7C80C9D3C068}" type="presOf" srcId="{0C470457-1B3A-4172-8C5E-36D09F179950}" destId="{4F5525C8-FC7B-4F0F-B5F5-DFF9C614504E}" srcOrd="1" destOrd="0" presId="urn:microsoft.com/office/officeart/2005/8/layout/list1"/>
    <dgm:cxn modelId="{14EB2C4E-393C-490E-A3E3-AFA12A876EB4}" type="presOf" srcId="{9BD23314-9E1D-4043-AE85-24EE66010B5E}" destId="{17064145-E562-4DAE-B48E-3774E918468A}" srcOrd="0" destOrd="0" presId="urn:microsoft.com/office/officeart/2005/8/layout/list1"/>
    <dgm:cxn modelId="{EE076C1E-3984-4D56-AA22-351E7534B47D}" srcId="{9BD23314-9E1D-4043-AE85-24EE66010B5E}" destId="{6B5E6325-30DF-4014-8F6B-C75352739DC4}" srcOrd="0" destOrd="0" parTransId="{F8D711ED-8C31-488E-ACA2-EF8F6027CBFE}" sibTransId="{35EF8F60-2A8B-486A-A0F7-F60F37FEEBF9}"/>
    <dgm:cxn modelId="{7844FDAB-A0C9-4E32-8F7A-8F5C97AEB61D}" type="presOf" srcId="{C65A07CD-1E10-4A4C-8A3B-F18497F36D17}" destId="{D4CC62A2-1CF0-43C4-BE2D-9986C6ADDA4B}" srcOrd="0" destOrd="0" presId="urn:microsoft.com/office/officeart/2005/8/layout/list1"/>
    <dgm:cxn modelId="{6097F791-9F0F-46AD-A3CE-CA38808D9D31}" type="presOf" srcId="{96DE0BB6-7CE3-480C-A9FE-C0130066E048}" destId="{96AAFC69-929C-4DED-9F45-7FF003F5D916}" srcOrd="0" destOrd="0" presId="urn:microsoft.com/office/officeart/2005/8/layout/list1"/>
    <dgm:cxn modelId="{B7E78C12-5404-4C8D-A56F-3A5A6BEEB15C}" type="presOf" srcId="{6B5E6325-30DF-4014-8F6B-C75352739DC4}" destId="{BF195A49-B6EF-4182-B147-110AC4877959}" srcOrd="0" destOrd="0" presId="urn:microsoft.com/office/officeart/2005/8/layout/list1"/>
    <dgm:cxn modelId="{8CBC43CB-89F4-4F73-A016-3662E9595A25}" type="presParOf" srcId="{96AAFC69-929C-4DED-9F45-7FF003F5D916}" destId="{CE55306A-4B57-435B-8238-22E0AA9785F8}" srcOrd="0" destOrd="0" presId="urn:microsoft.com/office/officeart/2005/8/layout/list1"/>
    <dgm:cxn modelId="{DFA72FEE-85DA-4A9A-8F38-E2303B6BDD97}" type="presParOf" srcId="{CE55306A-4B57-435B-8238-22E0AA9785F8}" destId="{17064145-E562-4DAE-B48E-3774E918468A}" srcOrd="0" destOrd="0" presId="urn:microsoft.com/office/officeart/2005/8/layout/list1"/>
    <dgm:cxn modelId="{22DDDE22-286D-4898-8839-74A9422F47C5}" type="presParOf" srcId="{CE55306A-4B57-435B-8238-22E0AA9785F8}" destId="{C95D5E74-6F68-4DF3-907E-1017F3074A3A}" srcOrd="1" destOrd="0" presId="urn:microsoft.com/office/officeart/2005/8/layout/list1"/>
    <dgm:cxn modelId="{9D6D2C31-45F4-45D5-9B5C-BDCF4B098159}" type="presParOf" srcId="{96AAFC69-929C-4DED-9F45-7FF003F5D916}" destId="{B21191BB-6D0A-42AC-B18D-0B3FC761685E}" srcOrd="1" destOrd="0" presId="urn:microsoft.com/office/officeart/2005/8/layout/list1"/>
    <dgm:cxn modelId="{EE25D533-28DF-4F0A-8B06-62802E7181F8}" type="presParOf" srcId="{96AAFC69-929C-4DED-9F45-7FF003F5D916}" destId="{BF195A49-B6EF-4182-B147-110AC4877959}" srcOrd="2" destOrd="0" presId="urn:microsoft.com/office/officeart/2005/8/layout/list1"/>
    <dgm:cxn modelId="{E952EFB9-ED68-4F0B-830C-E63DBC5324F4}" type="presParOf" srcId="{96AAFC69-929C-4DED-9F45-7FF003F5D916}" destId="{5B73E24D-42F5-4654-ADD6-694EC64300F9}" srcOrd="3" destOrd="0" presId="urn:microsoft.com/office/officeart/2005/8/layout/list1"/>
    <dgm:cxn modelId="{0E876786-2187-4214-9CEE-C23E19D4A3B2}" type="presParOf" srcId="{96AAFC69-929C-4DED-9F45-7FF003F5D916}" destId="{A4E2F836-4D67-4586-9949-732F62F0A0AD}" srcOrd="4" destOrd="0" presId="urn:microsoft.com/office/officeart/2005/8/layout/list1"/>
    <dgm:cxn modelId="{B12B0A2F-01FD-4645-A3D8-789EFDC3D276}" type="presParOf" srcId="{A4E2F836-4D67-4586-9949-732F62F0A0AD}" destId="{0138B5B4-FF44-482A-B7BF-10916F481388}" srcOrd="0" destOrd="0" presId="urn:microsoft.com/office/officeart/2005/8/layout/list1"/>
    <dgm:cxn modelId="{E6AA9289-6090-46A9-A771-9696DF891844}" type="presParOf" srcId="{A4E2F836-4D67-4586-9949-732F62F0A0AD}" destId="{4F5525C8-FC7B-4F0F-B5F5-DFF9C614504E}" srcOrd="1" destOrd="0" presId="urn:microsoft.com/office/officeart/2005/8/layout/list1"/>
    <dgm:cxn modelId="{398BBB48-96D4-41B8-A329-79844DF8BCE7}" type="presParOf" srcId="{96AAFC69-929C-4DED-9F45-7FF003F5D916}" destId="{A29BF7B7-D687-49A8-A26C-28BC4C0CF928}" srcOrd="5" destOrd="0" presId="urn:microsoft.com/office/officeart/2005/8/layout/list1"/>
    <dgm:cxn modelId="{05745D0C-1C2B-4AA8-8A20-CF01BDABEB4A}" type="presParOf" srcId="{96AAFC69-929C-4DED-9F45-7FF003F5D916}" destId="{D4CC62A2-1CF0-43C4-BE2D-9986C6ADDA4B}" srcOrd="6"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6FC07-CD04-4256-841C-C3A039D6E19B}">
      <dsp:nvSpPr>
        <dsp:cNvPr id="0" name=""/>
        <dsp:cNvSpPr/>
      </dsp:nvSpPr>
      <dsp:spPr>
        <a:xfrm>
          <a:off x="0" y="2142874"/>
          <a:ext cx="4787659" cy="7033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dirty="0" smtClean="0"/>
            <a:t>Present optimal profiles for each scenario</a:t>
          </a:r>
          <a:endParaRPr lang="en-GB" sz="1600" kern="1200" dirty="0"/>
        </a:p>
      </dsp:txBody>
      <dsp:txXfrm>
        <a:off x="0" y="2142874"/>
        <a:ext cx="4787659" cy="703339"/>
      </dsp:txXfrm>
    </dsp:sp>
    <dsp:sp modelId="{09F40BC9-8E22-42C9-955B-C66245E2FECE}">
      <dsp:nvSpPr>
        <dsp:cNvPr id="0" name=""/>
        <dsp:cNvSpPr/>
      </dsp:nvSpPr>
      <dsp:spPr>
        <a:xfrm rot="10800000">
          <a:off x="0" y="1071688"/>
          <a:ext cx="4787659" cy="108173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dirty="0" smtClean="0"/>
            <a:t>Optimise capacity profiles per market, using search strategy, for each FES</a:t>
          </a:r>
          <a:endParaRPr lang="en-GB" sz="1600" kern="1200" dirty="0"/>
        </a:p>
      </dsp:txBody>
      <dsp:txXfrm rot="10800000">
        <a:off x="0" y="1071688"/>
        <a:ext cx="4787659" cy="702879"/>
      </dsp:txXfrm>
    </dsp:sp>
    <dsp:sp modelId="{8CA41FE4-3FEF-4611-BF0C-33C93CC56C44}">
      <dsp:nvSpPr>
        <dsp:cNvPr id="0" name=""/>
        <dsp:cNvSpPr/>
      </dsp:nvSpPr>
      <dsp:spPr>
        <a:xfrm rot="10800000">
          <a:off x="0" y="503"/>
          <a:ext cx="4787659" cy="108173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dirty="0" smtClean="0"/>
            <a:t>Copperplate model</a:t>
          </a:r>
          <a:endParaRPr lang="en-GB" sz="1600" kern="1200" dirty="0"/>
        </a:p>
      </dsp:txBody>
      <dsp:txXfrm rot="10800000">
        <a:off x="0" y="503"/>
        <a:ext cx="4787659" cy="7028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195A49-B6EF-4182-B147-110AC4877959}">
      <dsp:nvSpPr>
        <dsp:cNvPr id="0" name=""/>
        <dsp:cNvSpPr/>
      </dsp:nvSpPr>
      <dsp:spPr>
        <a:xfrm>
          <a:off x="0" y="243177"/>
          <a:ext cx="5727940" cy="803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552" tIns="312420" rIns="444552" bIns="99568" numCol="1" spcCol="1270" anchor="t" anchorCtr="0">
          <a:noAutofit/>
        </a:bodyPr>
        <a:lstStyle/>
        <a:p>
          <a:pPr marL="114300" lvl="1" indent="-114300" algn="l" defTabSz="622300">
            <a:lnSpc>
              <a:spcPct val="90000"/>
            </a:lnSpc>
            <a:spcBef>
              <a:spcPct val="0"/>
            </a:spcBef>
            <a:spcAft>
              <a:spcPct val="15000"/>
            </a:spcAft>
            <a:buChar char="••"/>
          </a:pPr>
          <a:r>
            <a:rPr lang="en-GB" sz="1400" kern="1200" dirty="0" smtClean="0"/>
            <a:t>No network limitations within markets or between Europe markets and GB</a:t>
          </a:r>
          <a:endParaRPr lang="en-GB" sz="1400" kern="1200" dirty="0"/>
        </a:p>
      </dsp:txBody>
      <dsp:txXfrm>
        <a:off x="0" y="243177"/>
        <a:ext cx="5727940" cy="803250"/>
      </dsp:txXfrm>
    </dsp:sp>
    <dsp:sp modelId="{C95D5E74-6F68-4DF3-907E-1017F3074A3A}">
      <dsp:nvSpPr>
        <dsp:cNvPr id="0" name=""/>
        <dsp:cNvSpPr/>
      </dsp:nvSpPr>
      <dsp:spPr>
        <a:xfrm>
          <a:off x="286397" y="21777"/>
          <a:ext cx="4009558"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552" tIns="0" rIns="151552" bIns="0" numCol="1" spcCol="1270" anchor="ctr" anchorCtr="0">
          <a:noAutofit/>
        </a:bodyPr>
        <a:lstStyle/>
        <a:p>
          <a:pPr lvl="0" algn="l" defTabSz="622300">
            <a:lnSpc>
              <a:spcPct val="90000"/>
            </a:lnSpc>
            <a:spcBef>
              <a:spcPct val="0"/>
            </a:spcBef>
            <a:spcAft>
              <a:spcPct val="35000"/>
            </a:spcAft>
          </a:pPr>
          <a:r>
            <a:rPr lang="en-GB" sz="1400" kern="1200" dirty="0" smtClean="0"/>
            <a:t>Copper plate study</a:t>
          </a:r>
          <a:endParaRPr lang="en-GB" sz="1400" kern="1200" dirty="0"/>
        </a:p>
      </dsp:txBody>
      <dsp:txXfrm>
        <a:off x="308013" y="43393"/>
        <a:ext cx="3966326" cy="399568"/>
      </dsp:txXfrm>
    </dsp:sp>
    <dsp:sp modelId="{D4CC62A2-1CF0-43C4-BE2D-9986C6ADDA4B}">
      <dsp:nvSpPr>
        <dsp:cNvPr id="0" name=""/>
        <dsp:cNvSpPr/>
      </dsp:nvSpPr>
      <dsp:spPr>
        <a:xfrm>
          <a:off x="0" y="1348827"/>
          <a:ext cx="5727940" cy="803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552" tIns="312420" rIns="444552" bIns="99568" numCol="1" spcCol="1270" anchor="t" anchorCtr="0">
          <a:noAutofit/>
        </a:bodyPr>
        <a:lstStyle/>
        <a:p>
          <a:pPr marL="114300" lvl="1" indent="-114300" algn="l" defTabSz="622300">
            <a:lnSpc>
              <a:spcPct val="90000"/>
            </a:lnSpc>
            <a:spcBef>
              <a:spcPct val="0"/>
            </a:spcBef>
            <a:spcAft>
              <a:spcPct val="15000"/>
            </a:spcAft>
            <a:buChar char="••"/>
          </a:pPr>
          <a:r>
            <a:rPr lang="en-GB" sz="1400" kern="1200" dirty="0" smtClean="0"/>
            <a:t>No network limitations within markets, but MW transfer capacities imposed between Europe markets and GB</a:t>
          </a:r>
          <a:endParaRPr lang="en-GB" sz="1400" kern="1200" dirty="0"/>
        </a:p>
      </dsp:txBody>
      <dsp:txXfrm>
        <a:off x="0" y="1348827"/>
        <a:ext cx="5727940" cy="803250"/>
      </dsp:txXfrm>
    </dsp:sp>
    <dsp:sp modelId="{4F5525C8-FC7B-4F0F-B5F5-DFF9C614504E}">
      <dsp:nvSpPr>
        <dsp:cNvPr id="0" name=""/>
        <dsp:cNvSpPr/>
      </dsp:nvSpPr>
      <dsp:spPr>
        <a:xfrm>
          <a:off x="286397" y="1113050"/>
          <a:ext cx="4009558"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552" tIns="0" rIns="151552" bIns="0" numCol="1" spcCol="1270" anchor="ctr" anchorCtr="0">
          <a:noAutofit/>
        </a:bodyPr>
        <a:lstStyle/>
        <a:p>
          <a:pPr lvl="0" algn="l" defTabSz="622300">
            <a:lnSpc>
              <a:spcPct val="90000"/>
            </a:lnSpc>
            <a:spcBef>
              <a:spcPct val="0"/>
            </a:spcBef>
            <a:spcAft>
              <a:spcPct val="35000"/>
            </a:spcAft>
          </a:pPr>
          <a:r>
            <a:rPr lang="en-GB" sz="1400" kern="1200" dirty="0" smtClean="0"/>
            <a:t>Market studies</a:t>
          </a:r>
          <a:endParaRPr lang="en-GB" sz="1400" kern="1200" dirty="0"/>
        </a:p>
      </dsp:txBody>
      <dsp:txXfrm>
        <a:off x="308013" y="1134666"/>
        <a:ext cx="3966326"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ACE</b:Tag>
    <b:SourceType>DocumentFromInternetSite</b:SourceType>
    <b:Guid>{E0EDC5FF-04E6-4A10-9508-CFBA888C4FC8}</b:Guid>
    <b:Author>
      <b:Author>
        <b:NameList>
          <b:Person>
            <b:Last>ACER</b:Last>
          </b:Person>
        </b:NameList>
      </b:Author>
    </b:Author>
    <b:Title>UIC report- Energy Infrastructure</b:Title>
    <b:InternetSiteTitle>ACER website</b:InternetSiteTitle>
    <b:URL>http://www.acer.europa.eu/Official_documents/Acts_of_the_Agency/Publication/UIC%20Report%20%20-%20Electricity%20infrastructure.pdf</b:URL>
    <b:RefOrder>1</b:RefOrder>
  </b:Source>
</b:Sources>
</file>

<file path=customXml/itemProps1.xml><?xml version="1.0" encoding="utf-8"?>
<ds:datastoreItem xmlns:ds="http://schemas.openxmlformats.org/officeDocument/2006/customXml" ds:itemID="{5C92062C-384F-4338-A829-2FC5EE87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12</cp:revision>
  <cp:lastPrinted>2016-04-15T12:42:00Z</cp:lastPrinted>
  <dcterms:created xsi:type="dcterms:W3CDTF">2016-05-25T08:54:00Z</dcterms:created>
  <dcterms:modified xsi:type="dcterms:W3CDTF">2016-05-27T06:46:00Z</dcterms:modified>
</cp:coreProperties>
</file>