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2BB2A" w14:textId="7A514C1E" w:rsidR="006B69AD" w:rsidRPr="003F0D15" w:rsidRDefault="00EE2D2E" w:rsidP="003F0D15">
      <w:pPr>
        <w:pStyle w:val="DocumentTitle"/>
        <w:framePr w:w="9071" w:h="1511" w:hRule="exact" w:wrap="notBeside" w:x="613" w:y="1681"/>
        <w:rPr>
          <w:rFonts w:cstheme="majorBidi"/>
          <w:color w:val="auto"/>
          <w:sz w:val="40"/>
          <w:szCs w:val="40"/>
        </w:rPr>
      </w:pPr>
      <w:r w:rsidRPr="003F0D15">
        <w:rPr>
          <w:rFonts w:cstheme="majorBidi"/>
          <w:color w:val="auto"/>
          <w:sz w:val="40"/>
          <w:szCs w:val="40"/>
        </w:rPr>
        <w:t>R</w:t>
      </w:r>
      <w:r w:rsidR="244B2796" w:rsidRPr="003F0D15">
        <w:rPr>
          <w:rFonts w:cstheme="majorBidi"/>
          <w:color w:val="auto"/>
          <w:sz w:val="40"/>
          <w:szCs w:val="40"/>
        </w:rPr>
        <w:t>egional Development Programmes (R</w:t>
      </w:r>
      <w:r w:rsidRPr="003F0D15">
        <w:rPr>
          <w:rFonts w:cstheme="majorBidi"/>
          <w:color w:val="auto"/>
          <w:sz w:val="40"/>
          <w:szCs w:val="40"/>
        </w:rPr>
        <w:t>DP</w:t>
      </w:r>
      <w:r w:rsidR="1ABD6DAD" w:rsidRPr="003F0D15">
        <w:rPr>
          <w:rFonts w:cstheme="majorBidi"/>
          <w:color w:val="auto"/>
          <w:sz w:val="40"/>
          <w:szCs w:val="40"/>
        </w:rPr>
        <w:t>)</w:t>
      </w:r>
      <w:r w:rsidRPr="003F0D15">
        <w:rPr>
          <w:rFonts w:cstheme="majorBidi"/>
          <w:color w:val="auto"/>
          <w:sz w:val="40"/>
          <w:szCs w:val="40"/>
        </w:rPr>
        <w:t xml:space="preserve"> </w:t>
      </w:r>
      <w:r w:rsidR="00335288" w:rsidRPr="003F0D15">
        <w:rPr>
          <w:rFonts w:cstheme="majorBidi"/>
          <w:color w:val="auto"/>
          <w:sz w:val="40"/>
          <w:szCs w:val="40"/>
        </w:rPr>
        <w:t>M</w:t>
      </w:r>
      <w:r w:rsidR="6E688197" w:rsidRPr="003F0D15">
        <w:rPr>
          <w:rFonts w:cstheme="majorBidi"/>
          <w:color w:val="auto"/>
          <w:sz w:val="40"/>
          <w:szCs w:val="40"/>
        </w:rPr>
        <w:t>egawatt</w:t>
      </w:r>
      <w:r w:rsidR="54C0201C" w:rsidRPr="003F0D15">
        <w:rPr>
          <w:rFonts w:cstheme="majorBidi"/>
          <w:color w:val="auto"/>
          <w:sz w:val="40"/>
          <w:szCs w:val="40"/>
        </w:rPr>
        <w:t xml:space="preserve"> </w:t>
      </w:r>
      <w:r w:rsidR="00335288" w:rsidRPr="003F0D15">
        <w:rPr>
          <w:rFonts w:cstheme="majorBidi"/>
          <w:color w:val="auto"/>
          <w:sz w:val="40"/>
          <w:szCs w:val="40"/>
        </w:rPr>
        <w:t>D</w:t>
      </w:r>
      <w:r w:rsidR="35550E53" w:rsidRPr="003F0D15">
        <w:rPr>
          <w:rFonts w:cstheme="majorBidi"/>
          <w:color w:val="auto"/>
          <w:sz w:val="40"/>
          <w:szCs w:val="40"/>
        </w:rPr>
        <w:t>ispatch (MWD) Service</w:t>
      </w:r>
      <w:r w:rsidR="00335288" w:rsidRPr="003F0D15">
        <w:rPr>
          <w:rFonts w:cstheme="majorBidi"/>
          <w:color w:val="auto"/>
          <w:sz w:val="40"/>
          <w:szCs w:val="40"/>
          <w:shd w:val="clear" w:color="auto" w:fill="E6E6E6"/>
        </w:rPr>
        <w:t xml:space="preserve"> </w:t>
      </w:r>
    </w:p>
    <w:p w14:paraId="2552DA08" w14:textId="1CDD4844" w:rsidR="006B69AD" w:rsidRPr="001768E4" w:rsidRDefault="7A1D8696" w:rsidP="003F0D15">
      <w:pPr>
        <w:pStyle w:val="DocumentTitle"/>
        <w:framePr w:w="9071" w:h="1511" w:hRule="exact" w:wrap="notBeside" w:x="613" w:y="1681"/>
        <w:rPr>
          <w:rFonts w:cstheme="majorBidi"/>
          <w:color w:val="auto"/>
        </w:rPr>
      </w:pPr>
      <w:r w:rsidRPr="001768E4">
        <w:rPr>
          <w:rFonts w:cstheme="majorBidi"/>
          <w:color w:val="auto"/>
          <w:sz w:val="44"/>
          <w:szCs w:val="44"/>
        </w:rPr>
        <w:t>FAQs</w:t>
      </w:r>
      <w:r w:rsidR="00DD7F8F" w:rsidRPr="001768E4">
        <w:rPr>
          <w:rFonts w:cstheme="majorBidi"/>
          <w:color w:val="auto"/>
          <w:sz w:val="44"/>
          <w:szCs w:val="44"/>
          <w:shd w:val="clear" w:color="auto" w:fill="E6E6E6"/>
        </w:rPr>
        <w:t xml:space="preserve"> </w:t>
      </w:r>
    </w:p>
    <w:p w14:paraId="6DB47EA8" w14:textId="77777777" w:rsidR="00D75CEF" w:rsidRDefault="00D75CEF" w:rsidP="00EB354B">
      <w:pPr>
        <w:pStyle w:val="BodyText"/>
      </w:pPr>
    </w:p>
    <w:p w14:paraId="6775D3C1" w14:textId="77777777" w:rsidR="00FC5869" w:rsidRDefault="00FC5869" w:rsidP="00EB354B">
      <w:pPr>
        <w:pStyle w:val="BodyText"/>
      </w:pPr>
    </w:p>
    <w:p w14:paraId="76832FAF" w14:textId="7580C0EA" w:rsidR="00E24628" w:rsidRPr="001768E4" w:rsidRDefault="00543CD5" w:rsidP="00EB354B">
      <w:pPr>
        <w:pStyle w:val="BodyText"/>
      </w:pPr>
      <w:r w:rsidRPr="00513253">
        <w:t>M</w:t>
      </w:r>
      <w:r w:rsidR="00D75CEF">
        <w:t>egawatt</w:t>
      </w:r>
      <w:r w:rsidRPr="00513253">
        <w:t xml:space="preserve"> Dispatch </w:t>
      </w:r>
      <w:r w:rsidR="15F29E6B" w:rsidRPr="00513253">
        <w:t xml:space="preserve">is a </w:t>
      </w:r>
      <w:r w:rsidR="41E7F292" w:rsidRPr="00513253">
        <w:t>N</w:t>
      </w:r>
      <w:r w:rsidR="4593E6B2" w:rsidRPr="00513253">
        <w:t>ational Grid, Electricity System Operator (NG</w:t>
      </w:r>
      <w:r w:rsidR="41E7F292" w:rsidRPr="00513253">
        <w:t>ESO</w:t>
      </w:r>
      <w:r w:rsidR="6F1F2C60" w:rsidRPr="00513253">
        <w:t>)</w:t>
      </w:r>
      <w:r w:rsidR="41E7F292" w:rsidRPr="00513253">
        <w:t xml:space="preserve"> </w:t>
      </w:r>
      <w:r w:rsidRPr="00513253">
        <w:t>Transmission Constraint Management Service</w:t>
      </w:r>
      <w:r w:rsidR="00804D1A">
        <w:t>. A</w:t>
      </w:r>
      <w:r w:rsidR="2D835FD1" w:rsidRPr="00513253">
        <w:t>pplicable to five Grid Supply Points in</w:t>
      </w:r>
      <w:r w:rsidR="5C323F7E" w:rsidRPr="00513253">
        <w:t xml:space="preserve"> </w:t>
      </w:r>
      <w:r w:rsidR="00143663" w:rsidRPr="00513253">
        <w:t>UK Po</w:t>
      </w:r>
      <w:r w:rsidR="0084329D" w:rsidRPr="00513253">
        <w:t>wer Networks</w:t>
      </w:r>
      <w:r w:rsidR="000D75BB" w:rsidRPr="00513253">
        <w:t>’</w:t>
      </w:r>
      <w:r w:rsidR="009B46BA">
        <w:t xml:space="preserve"> </w:t>
      </w:r>
      <w:bookmarkStart w:id="0" w:name="_Int_l4fyJHrY"/>
      <w:proofErr w:type="gramStart"/>
      <w:r w:rsidR="00143663" w:rsidRPr="001768E4">
        <w:t>South East</w:t>
      </w:r>
      <w:r w:rsidR="100909CB" w:rsidRPr="001768E4">
        <w:t>ern</w:t>
      </w:r>
      <w:bookmarkEnd w:id="0"/>
      <w:proofErr w:type="gramEnd"/>
      <w:r w:rsidR="298DB0D5" w:rsidRPr="001768E4">
        <w:t xml:space="preserve"> Power Networks </w:t>
      </w:r>
      <w:r w:rsidR="0B730721">
        <w:t xml:space="preserve">Plc </w:t>
      </w:r>
      <w:r w:rsidR="298DB0D5" w:rsidRPr="001768E4">
        <w:t>(SPN) region</w:t>
      </w:r>
      <w:r w:rsidR="461A76B9" w:rsidRPr="001768E4">
        <w:t>.</w:t>
      </w:r>
      <w:r w:rsidR="298DB0D5" w:rsidRPr="001768E4">
        <w:t xml:space="preserve"> </w:t>
      </w:r>
    </w:p>
    <w:p w14:paraId="67734EC6" w14:textId="2328FDFD" w:rsidR="00420420" w:rsidRDefault="7C89ECB3" w:rsidP="679D5119">
      <w:pPr>
        <w:pStyle w:val="Heading2"/>
      </w:pPr>
      <w:r>
        <w:t xml:space="preserve">Captured below are some </w:t>
      </w:r>
      <w:r w:rsidR="4556DE77">
        <w:t xml:space="preserve">key </w:t>
      </w:r>
      <w:r>
        <w:t>common Frequently Asked Questions</w:t>
      </w:r>
      <w:r w:rsidR="7F382A62">
        <w:t xml:space="preserve"> </w:t>
      </w:r>
      <w:r w:rsidR="6EF483E2">
        <w:t xml:space="preserve">(FAQs) </w:t>
      </w:r>
      <w:r w:rsidR="7F382A62">
        <w:t>with associated answers</w:t>
      </w:r>
      <w:r w:rsidR="5FD67662">
        <w:t xml:space="preserve"> which </w:t>
      </w:r>
      <w:r w:rsidR="160BEAD1">
        <w:t>you may find useful to read in conjunction with the Service Terms and Participation Guid</w:t>
      </w:r>
      <w:r w:rsidR="2E2059F3">
        <w:t>ance</w:t>
      </w:r>
      <w:r w:rsidR="160BEAD1">
        <w:t xml:space="preserve"> documents.</w:t>
      </w:r>
      <w:r w:rsidR="6B69C9AF">
        <w:t xml:space="preserve">  </w:t>
      </w:r>
    </w:p>
    <w:p w14:paraId="796E5D4C" w14:textId="3A715B02" w:rsidR="00420420" w:rsidRDefault="00543CD5" w:rsidP="00420420">
      <w:pPr>
        <w:pStyle w:val="Heading2"/>
      </w:pPr>
      <w:bookmarkStart w:id="1" w:name="_Hlk116996968"/>
      <w:r w:rsidRPr="679D5119">
        <w:t>General Questions</w:t>
      </w:r>
      <w:r w:rsidR="008F1678" w:rsidRPr="679D5119">
        <w:t xml:space="preserve"> about the Service</w:t>
      </w:r>
    </w:p>
    <w:tbl>
      <w:tblPr>
        <w:tblStyle w:val="TableGrid"/>
        <w:tblW w:w="9634" w:type="dxa"/>
        <w:tblLook w:val="04A0" w:firstRow="1" w:lastRow="0" w:firstColumn="1" w:lastColumn="0" w:noHBand="0" w:noVBand="1"/>
      </w:tblPr>
      <w:tblGrid>
        <w:gridCol w:w="3397"/>
        <w:gridCol w:w="6237"/>
      </w:tblGrid>
      <w:tr w:rsidR="005A43C8" w:rsidRPr="005A43C8" w14:paraId="4EFB26CC" w14:textId="77777777" w:rsidTr="0032AE1A">
        <w:tc>
          <w:tcPr>
            <w:tcW w:w="3397" w:type="dxa"/>
            <w:shd w:val="clear" w:color="auto" w:fill="454546" w:themeFill="text2"/>
          </w:tcPr>
          <w:p w14:paraId="527F2C15" w14:textId="76C5C96C" w:rsidR="000D1782" w:rsidRPr="005A43C8" w:rsidRDefault="4F9364A6" w:rsidP="000D1782">
            <w:pPr>
              <w:pStyle w:val="BodyText"/>
              <w:rPr>
                <w:b/>
                <w:bCs/>
                <w:color w:val="FFFFFF" w:themeColor="background1"/>
              </w:rPr>
            </w:pPr>
            <w:bookmarkStart w:id="2" w:name="_Hlk117158613"/>
            <w:r w:rsidRPr="7BCE195C">
              <w:rPr>
                <w:b/>
                <w:bCs/>
                <w:color w:val="FFFFFF" w:themeColor="background2"/>
              </w:rPr>
              <w:t>Question</w:t>
            </w:r>
          </w:p>
        </w:tc>
        <w:tc>
          <w:tcPr>
            <w:tcW w:w="6237" w:type="dxa"/>
            <w:shd w:val="clear" w:color="auto" w:fill="454546" w:themeFill="text2"/>
          </w:tcPr>
          <w:p w14:paraId="73CB07E7" w14:textId="5583B875" w:rsidR="000D1782" w:rsidRPr="005A43C8" w:rsidRDefault="001A617A" w:rsidP="000D1782">
            <w:pPr>
              <w:pStyle w:val="BodyText"/>
              <w:rPr>
                <w:b/>
                <w:bCs/>
                <w:color w:val="FFFFFF" w:themeColor="background1"/>
              </w:rPr>
            </w:pPr>
            <w:r w:rsidRPr="005A43C8">
              <w:rPr>
                <w:b/>
                <w:bCs/>
                <w:color w:val="FFFFFF" w:themeColor="background1"/>
              </w:rPr>
              <w:t>Answer</w:t>
            </w:r>
          </w:p>
        </w:tc>
      </w:tr>
      <w:bookmarkEnd w:id="2"/>
      <w:tr w:rsidR="001A617A" w14:paraId="0B848AEC" w14:textId="77777777" w:rsidTr="0032AE1A">
        <w:tc>
          <w:tcPr>
            <w:tcW w:w="3397" w:type="dxa"/>
            <w:shd w:val="clear" w:color="auto" w:fill="FFFFFF" w:themeFill="background2"/>
          </w:tcPr>
          <w:p w14:paraId="140C3FF2" w14:textId="4C6CBC0E" w:rsidR="001A617A" w:rsidRPr="007D042F" w:rsidRDefault="3B3D71B5" w:rsidP="001A617A">
            <w:pPr>
              <w:pStyle w:val="BodyText"/>
              <w:rPr>
                <w:color w:val="auto"/>
              </w:rPr>
            </w:pPr>
            <w:r w:rsidRPr="007D042F">
              <w:rPr>
                <w:color w:val="auto"/>
              </w:rPr>
              <w:t>When is the service due / expected to go live?</w:t>
            </w:r>
          </w:p>
        </w:tc>
        <w:tc>
          <w:tcPr>
            <w:tcW w:w="6237" w:type="dxa"/>
            <w:shd w:val="clear" w:color="auto" w:fill="FFFFFF" w:themeFill="background2"/>
          </w:tcPr>
          <w:p w14:paraId="16B139AE" w14:textId="54987E4F" w:rsidR="001A617A" w:rsidRDefault="001A617A" w:rsidP="001A617A">
            <w:pPr>
              <w:pStyle w:val="BodyText"/>
              <w:rPr>
                <w:color w:val="auto"/>
              </w:rPr>
            </w:pPr>
            <w:r w:rsidRPr="71FF0FB0">
              <w:rPr>
                <w:color w:val="auto"/>
              </w:rPr>
              <w:t xml:space="preserve">We anticipate starting </w:t>
            </w:r>
            <w:r w:rsidR="0B827D74" w:rsidRPr="71FF0FB0">
              <w:rPr>
                <w:color w:val="auto"/>
              </w:rPr>
              <w:t>r</w:t>
            </w:r>
            <w:r w:rsidRPr="71FF0FB0">
              <w:rPr>
                <w:color w:val="auto"/>
              </w:rPr>
              <w:t xml:space="preserve">egistration for </w:t>
            </w:r>
            <w:r w:rsidR="685DFFE0" w:rsidRPr="71FF0FB0">
              <w:rPr>
                <w:color w:val="auto"/>
              </w:rPr>
              <w:t>p</w:t>
            </w:r>
            <w:r w:rsidRPr="71FF0FB0">
              <w:rPr>
                <w:color w:val="auto"/>
              </w:rPr>
              <w:t xml:space="preserve">roviders (DERs) from </w:t>
            </w:r>
            <w:r w:rsidR="00D02B42" w:rsidRPr="71FF0FB0">
              <w:rPr>
                <w:color w:val="auto"/>
              </w:rPr>
              <w:t>late</w:t>
            </w:r>
            <w:r w:rsidR="006D19CF" w:rsidRPr="71FF0FB0">
              <w:rPr>
                <w:color w:val="auto"/>
              </w:rPr>
              <w:t xml:space="preserve"> </w:t>
            </w:r>
            <w:r w:rsidR="00E978C2" w:rsidRPr="71FF0FB0">
              <w:rPr>
                <w:color w:val="auto"/>
              </w:rPr>
              <w:t xml:space="preserve">January 2024 </w:t>
            </w:r>
            <w:r w:rsidRPr="71FF0FB0">
              <w:rPr>
                <w:color w:val="auto"/>
              </w:rPr>
              <w:t xml:space="preserve">with a </w:t>
            </w:r>
            <w:r w:rsidRPr="00312383">
              <w:rPr>
                <w:color w:val="auto"/>
              </w:rPr>
              <w:t xml:space="preserve">view to beginning the actual </w:t>
            </w:r>
            <w:r w:rsidR="00486510" w:rsidRPr="00312383">
              <w:rPr>
                <w:color w:val="auto"/>
              </w:rPr>
              <w:t xml:space="preserve">service </w:t>
            </w:r>
            <w:r w:rsidR="00E90D27" w:rsidRPr="00312383">
              <w:rPr>
                <w:color w:val="auto"/>
              </w:rPr>
              <w:t>following</w:t>
            </w:r>
            <w:r w:rsidR="00430EA6" w:rsidRPr="00312383">
              <w:rPr>
                <w:color w:val="auto"/>
              </w:rPr>
              <w:t xml:space="preserve"> a live trial in the Autumn of 2024</w:t>
            </w:r>
            <w:r w:rsidRPr="00312383">
              <w:rPr>
                <w:color w:val="auto"/>
              </w:rPr>
              <w:t>.</w:t>
            </w:r>
            <w:r w:rsidRPr="71FF0FB0">
              <w:rPr>
                <w:color w:val="auto"/>
              </w:rPr>
              <w:t xml:space="preserve"> These dates are subject to </w:t>
            </w:r>
            <w:r w:rsidR="00983085" w:rsidRPr="71FF0FB0">
              <w:rPr>
                <w:color w:val="auto"/>
              </w:rPr>
              <w:t>change,</w:t>
            </w:r>
            <w:r w:rsidRPr="71FF0FB0">
              <w:rPr>
                <w:color w:val="auto"/>
              </w:rPr>
              <w:t xml:space="preserve"> we will keep providers updated.</w:t>
            </w:r>
          </w:p>
          <w:p w14:paraId="34FDE69B" w14:textId="4AA5ECE4" w:rsidR="00AB45F3" w:rsidRPr="007D042F" w:rsidRDefault="00AB45F3" w:rsidP="001A617A">
            <w:pPr>
              <w:pStyle w:val="BodyText"/>
              <w:rPr>
                <w:color w:val="auto"/>
              </w:rPr>
            </w:pPr>
          </w:p>
        </w:tc>
      </w:tr>
      <w:tr w:rsidR="00B96FEE" w14:paraId="3E509112" w14:textId="77777777" w:rsidTr="0032AE1A">
        <w:tc>
          <w:tcPr>
            <w:tcW w:w="3397" w:type="dxa"/>
            <w:shd w:val="clear" w:color="auto" w:fill="FFFFFF" w:themeFill="background2"/>
          </w:tcPr>
          <w:p w14:paraId="2BF3BC78" w14:textId="2010E770" w:rsidR="00B96FEE" w:rsidRPr="007D042F" w:rsidRDefault="4F75DCA5" w:rsidP="00B96FEE">
            <w:pPr>
              <w:pStyle w:val="BodyText"/>
              <w:rPr>
                <w:color w:val="auto"/>
              </w:rPr>
            </w:pPr>
            <w:r w:rsidRPr="007D042F">
              <w:rPr>
                <w:color w:val="auto"/>
              </w:rPr>
              <w:t xml:space="preserve">Can I take part in this service as well as the </w:t>
            </w:r>
            <w:r w:rsidR="0035331F">
              <w:rPr>
                <w:color w:val="auto"/>
              </w:rPr>
              <w:t>NG</w:t>
            </w:r>
            <w:r w:rsidR="00832A12" w:rsidRPr="007D042F">
              <w:rPr>
                <w:color w:val="auto"/>
              </w:rPr>
              <w:t xml:space="preserve">ESO </w:t>
            </w:r>
            <w:r w:rsidRPr="007D042F">
              <w:rPr>
                <w:color w:val="auto"/>
              </w:rPr>
              <w:t>Balancing Mechanism</w:t>
            </w:r>
            <w:r w:rsidR="003B2E99" w:rsidRPr="007D042F">
              <w:rPr>
                <w:color w:val="auto"/>
              </w:rPr>
              <w:t xml:space="preserve"> (BM) </w:t>
            </w:r>
            <w:r w:rsidR="16D86F8A" w:rsidRPr="007D042F">
              <w:rPr>
                <w:color w:val="auto"/>
              </w:rPr>
              <w:t>/Balancing Mechanism Wider Access</w:t>
            </w:r>
            <w:r w:rsidRPr="007D042F">
              <w:rPr>
                <w:color w:val="auto"/>
              </w:rPr>
              <w:t xml:space="preserve"> also?</w:t>
            </w:r>
          </w:p>
        </w:tc>
        <w:tc>
          <w:tcPr>
            <w:tcW w:w="6237" w:type="dxa"/>
            <w:shd w:val="clear" w:color="auto" w:fill="FFFFFF" w:themeFill="background2"/>
          </w:tcPr>
          <w:p w14:paraId="1FA51F18" w14:textId="77777777" w:rsidR="00AB45F3" w:rsidRDefault="4F75DCA5" w:rsidP="00B96FEE">
            <w:pPr>
              <w:pStyle w:val="BodyText"/>
              <w:rPr>
                <w:color w:val="auto"/>
              </w:rPr>
            </w:pPr>
            <w:r w:rsidRPr="007D042F">
              <w:rPr>
                <w:color w:val="auto"/>
              </w:rPr>
              <w:t xml:space="preserve">No. </w:t>
            </w:r>
          </w:p>
          <w:p w14:paraId="407958AD" w14:textId="77777777" w:rsidR="00B96FEE" w:rsidRDefault="4F75DCA5" w:rsidP="00B96FEE">
            <w:pPr>
              <w:pStyle w:val="BodyText"/>
              <w:rPr>
                <w:color w:val="auto"/>
              </w:rPr>
            </w:pPr>
            <w:r w:rsidRPr="742307C2">
              <w:rPr>
                <w:color w:val="auto"/>
              </w:rPr>
              <w:t xml:space="preserve">Providers can only take part in </w:t>
            </w:r>
            <w:r w:rsidRPr="742307C2">
              <w:rPr>
                <w:b/>
                <w:bCs/>
                <w:i/>
                <w:iCs/>
                <w:color w:val="auto"/>
              </w:rPr>
              <w:t xml:space="preserve">either </w:t>
            </w:r>
            <w:r w:rsidRPr="742307C2">
              <w:rPr>
                <w:color w:val="auto"/>
              </w:rPr>
              <w:t xml:space="preserve">the BM or the MW Dispatch Transmission Constraint Management Service currently, not both simultaneously. </w:t>
            </w:r>
          </w:p>
          <w:p w14:paraId="1FAD04D0" w14:textId="4CF69591" w:rsidR="7ED7412C" w:rsidRDefault="7ED7412C" w:rsidP="742307C2">
            <w:pPr>
              <w:pStyle w:val="BodyText"/>
              <w:rPr>
                <w:color w:val="auto"/>
              </w:rPr>
            </w:pPr>
            <w:r w:rsidRPr="742307C2">
              <w:rPr>
                <w:color w:val="auto"/>
              </w:rPr>
              <w:t xml:space="preserve">You will need to formally withdraw from BM to partake in MW Dispatch. </w:t>
            </w:r>
          </w:p>
          <w:p w14:paraId="40920EDA" w14:textId="3706EC54" w:rsidR="00AB45F3" w:rsidRPr="007D042F" w:rsidRDefault="00AB45F3" w:rsidP="00B96FEE">
            <w:pPr>
              <w:pStyle w:val="BodyText"/>
              <w:rPr>
                <w:color w:val="auto"/>
              </w:rPr>
            </w:pPr>
          </w:p>
        </w:tc>
      </w:tr>
      <w:tr w:rsidR="001D55C9" w14:paraId="272D74B6" w14:textId="77777777" w:rsidTr="0032AE1A">
        <w:tc>
          <w:tcPr>
            <w:tcW w:w="3397" w:type="dxa"/>
          </w:tcPr>
          <w:p w14:paraId="0BB3A5DB" w14:textId="02774EBD" w:rsidR="001D55C9" w:rsidRPr="007D042F" w:rsidRDefault="3DE8E6F1" w:rsidP="001D55C9">
            <w:pPr>
              <w:pStyle w:val="BodyText"/>
              <w:rPr>
                <w:color w:val="auto"/>
              </w:rPr>
            </w:pPr>
            <w:r w:rsidRPr="007D042F">
              <w:rPr>
                <w:color w:val="auto"/>
              </w:rPr>
              <w:t>Do I have to take part in the service?</w:t>
            </w:r>
          </w:p>
        </w:tc>
        <w:tc>
          <w:tcPr>
            <w:tcW w:w="6237" w:type="dxa"/>
          </w:tcPr>
          <w:p w14:paraId="460AF17F" w14:textId="43DE077F" w:rsidR="001D55C9" w:rsidRPr="007D042F" w:rsidRDefault="3DE8E6F1" w:rsidP="001D55C9">
            <w:pPr>
              <w:rPr>
                <w:sz w:val="20"/>
                <w:szCs w:val="20"/>
              </w:rPr>
            </w:pPr>
            <w:r w:rsidRPr="427B4F5E">
              <w:rPr>
                <w:sz w:val="20"/>
                <w:szCs w:val="20"/>
              </w:rPr>
              <w:t>Requirements to provide the ESO with ‘</w:t>
            </w:r>
            <w:r w:rsidR="44A17E18" w:rsidRPr="427B4F5E">
              <w:rPr>
                <w:sz w:val="20"/>
                <w:szCs w:val="20"/>
              </w:rPr>
              <w:t xml:space="preserve">Control &amp; </w:t>
            </w:r>
            <w:r w:rsidRPr="427B4F5E">
              <w:rPr>
                <w:sz w:val="20"/>
                <w:szCs w:val="20"/>
              </w:rPr>
              <w:t xml:space="preserve">Visibility’ or </w:t>
            </w:r>
            <w:r w:rsidR="71980625" w:rsidRPr="427B4F5E">
              <w:rPr>
                <w:sz w:val="20"/>
                <w:szCs w:val="20"/>
              </w:rPr>
              <w:t>‘</w:t>
            </w:r>
            <w:r w:rsidRPr="427B4F5E">
              <w:rPr>
                <w:sz w:val="20"/>
                <w:szCs w:val="20"/>
              </w:rPr>
              <w:t>Connect &amp; Manage</w:t>
            </w:r>
            <w:r w:rsidR="71980625" w:rsidRPr="427B4F5E">
              <w:rPr>
                <w:sz w:val="20"/>
                <w:szCs w:val="20"/>
              </w:rPr>
              <w:t>’</w:t>
            </w:r>
            <w:r w:rsidRPr="427B4F5E">
              <w:rPr>
                <w:sz w:val="20"/>
                <w:szCs w:val="20"/>
              </w:rPr>
              <w:t xml:space="preserve"> have been written into</w:t>
            </w:r>
            <w:r w:rsidR="4F94767E" w:rsidRPr="427B4F5E">
              <w:rPr>
                <w:sz w:val="20"/>
                <w:szCs w:val="20"/>
              </w:rPr>
              <w:t xml:space="preserve"> </w:t>
            </w:r>
            <w:r w:rsidR="00E425E8" w:rsidRPr="427B4F5E">
              <w:rPr>
                <w:sz w:val="20"/>
                <w:szCs w:val="20"/>
              </w:rPr>
              <w:t>customers</w:t>
            </w:r>
            <w:r w:rsidRPr="427B4F5E">
              <w:rPr>
                <w:sz w:val="20"/>
                <w:szCs w:val="20"/>
              </w:rPr>
              <w:t xml:space="preserve"> </w:t>
            </w:r>
            <w:r w:rsidR="6771FB3D" w:rsidRPr="427B4F5E">
              <w:rPr>
                <w:sz w:val="20"/>
                <w:szCs w:val="20"/>
              </w:rPr>
              <w:t>C</w:t>
            </w:r>
            <w:r w:rsidR="3AFBB5FC" w:rsidRPr="427B4F5E">
              <w:rPr>
                <w:sz w:val="20"/>
                <w:szCs w:val="20"/>
              </w:rPr>
              <w:t xml:space="preserve">onnection Offers/Agreements </w:t>
            </w:r>
            <w:r w:rsidR="64FDD5DC" w:rsidRPr="427B4F5E">
              <w:rPr>
                <w:sz w:val="20"/>
                <w:szCs w:val="20"/>
              </w:rPr>
              <w:t xml:space="preserve">(Export capacity &gt;1MW) </w:t>
            </w:r>
            <w:r w:rsidR="3AFBB5FC" w:rsidRPr="427B4F5E">
              <w:rPr>
                <w:sz w:val="20"/>
                <w:szCs w:val="20"/>
              </w:rPr>
              <w:t xml:space="preserve">in the relevant areas since </w:t>
            </w:r>
            <w:r w:rsidR="55469C55" w:rsidRPr="427B4F5E">
              <w:rPr>
                <w:sz w:val="20"/>
                <w:szCs w:val="20"/>
              </w:rPr>
              <w:t>2</w:t>
            </w:r>
            <w:r w:rsidRPr="427B4F5E">
              <w:rPr>
                <w:sz w:val="20"/>
                <w:szCs w:val="20"/>
              </w:rPr>
              <w:t>01</w:t>
            </w:r>
            <w:r w:rsidR="3ACC6385" w:rsidRPr="427B4F5E">
              <w:rPr>
                <w:sz w:val="20"/>
                <w:szCs w:val="20"/>
              </w:rPr>
              <w:t>7</w:t>
            </w:r>
            <w:r w:rsidRPr="427B4F5E">
              <w:rPr>
                <w:sz w:val="20"/>
                <w:szCs w:val="20"/>
              </w:rPr>
              <w:t xml:space="preserve">.  If you have these </w:t>
            </w:r>
            <w:r w:rsidR="00E425E8" w:rsidRPr="427B4F5E">
              <w:rPr>
                <w:sz w:val="20"/>
                <w:szCs w:val="20"/>
              </w:rPr>
              <w:t xml:space="preserve">Special Condition </w:t>
            </w:r>
            <w:r w:rsidRPr="427B4F5E">
              <w:rPr>
                <w:sz w:val="20"/>
                <w:szCs w:val="20"/>
              </w:rPr>
              <w:t>terms in your offer</w:t>
            </w:r>
            <w:r w:rsidR="4F94767E" w:rsidRPr="427B4F5E">
              <w:rPr>
                <w:sz w:val="20"/>
                <w:szCs w:val="20"/>
              </w:rPr>
              <w:t xml:space="preserve"> from </w:t>
            </w:r>
            <w:r w:rsidR="004F7E32" w:rsidRPr="427B4F5E">
              <w:rPr>
                <w:sz w:val="20"/>
                <w:szCs w:val="20"/>
              </w:rPr>
              <w:t>UK Power Networks</w:t>
            </w:r>
            <w:r w:rsidR="00825523" w:rsidRPr="427B4F5E">
              <w:rPr>
                <w:sz w:val="20"/>
                <w:szCs w:val="20"/>
              </w:rPr>
              <w:t xml:space="preserve">, </w:t>
            </w:r>
            <w:r w:rsidRPr="427B4F5E">
              <w:rPr>
                <w:sz w:val="20"/>
                <w:szCs w:val="20"/>
              </w:rPr>
              <w:t>then you can either:</w:t>
            </w:r>
          </w:p>
          <w:p w14:paraId="2CDF7366" w14:textId="36D49D92" w:rsidR="001D55C9" w:rsidRDefault="001D55C9" w:rsidP="00825523">
            <w:pPr>
              <w:pStyle w:val="ListParagraph"/>
              <w:numPr>
                <w:ilvl w:val="0"/>
                <w:numId w:val="43"/>
              </w:numPr>
              <w:rPr>
                <w:sz w:val="20"/>
                <w:szCs w:val="20"/>
              </w:rPr>
            </w:pPr>
            <w:r w:rsidRPr="007D042F">
              <w:rPr>
                <w:sz w:val="20"/>
                <w:szCs w:val="20"/>
              </w:rPr>
              <w:t xml:space="preserve">Sign up to the BM </w:t>
            </w:r>
            <w:r w:rsidR="000D635D" w:rsidRPr="007D042F">
              <w:rPr>
                <w:sz w:val="20"/>
                <w:szCs w:val="20"/>
              </w:rPr>
              <w:t xml:space="preserve">service </w:t>
            </w:r>
            <w:r w:rsidRPr="007D042F">
              <w:rPr>
                <w:sz w:val="20"/>
                <w:szCs w:val="20"/>
              </w:rPr>
              <w:t>(directly or via Wider Access)</w:t>
            </w:r>
            <w:r w:rsidR="000D635D" w:rsidRPr="007D042F">
              <w:rPr>
                <w:sz w:val="20"/>
                <w:szCs w:val="20"/>
              </w:rPr>
              <w:t xml:space="preserve"> </w:t>
            </w:r>
          </w:p>
          <w:p w14:paraId="05EE6F38" w14:textId="04764C00" w:rsidR="001D55C9" w:rsidRPr="00C41993" w:rsidRDefault="3DE8E6F1" w:rsidP="0021171D">
            <w:pPr>
              <w:pStyle w:val="ListParagraph"/>
              <w:numPr>
                <w:ilvl w:val="0"/>
                <w:numId w:val="43"/>
              </w:numPr>
            </w:pPr>
            <w:r w:rsidRPr="00E052EB">
              <w:rPr>
                <w:sz w:val="20"/>
                <w:szCs w:val="20"/>
              </w:rPr>
              <w:t xml:space="preserve">Sign up to </w:t>
            </w:r>
            <w:r w:rsidR="00C435FF" w:rsidRPr="00E052EB">
              <w:rPr>
                <w:sz w:val="20"/>
                <w:szCs w:val="20"/>
              </w:rPr>
              <w:t xml:space="preserve">the </w:t>
            </w:r>
            <w:r w:rsidRPr="00E052EB">
              <w:rPr>
                <w:sz w:val="20"/>
                <w:szCs w:val="20"/>
              </w:rPr>
              <w:t>MW Dispatch</w:t>
            </w:r>
            <w:r w:rsidR="038335CE" w:rsidRPr="00E052EB">
              <w:rPr>
                <w:sz w:val="20"/>
                <w:szCs w:val="20"/>
              </w:rPr>
              <w:t xml:space="preserve"> service</w:t>
            </w:r>
            <w:r w:rsidRPr="00E052EB">
              <w:rPr>
                <w:sz w:val="20"/>
                <w:szCs w:val="20"/>
              </w:rPr>
              <w:t xml:space="preserve">. </w:t>
            </w:r>
          </w:p>
        </w:tc>
      </w:tr>
      <w:tr w:rsidR="005F3951" w14:paraId="13DBD1E7" w14:textId="77777777" w:rsidTr="0032AE1A">
        <w:tc>
          <w:tcPr>
            <w:tcW w:w="3397" w:type="dxa"/>
          </w:tcPr>
          <w:p w14:paraId="52BFD29F" w14:textId="17C696AD" w:rsidR="005F3951" w:rsidRDefault="648D23AA" w:rsidP="2529D049">
            <w:pPr>
              <w:pStyle w:val="BodyText"/>
              <w:rPr>
                <w:color w:val="auto"/>
              </w:rPr>
            </w:pPr>
            <w:r w:rsidRPr="5CDBEB8E">
              <w:rPr>
                <w:color w:val="auto"/>
              </w:rPr>
              <w:t xml:space="preserve">Can </w:t>
            </w:r>
            <w:r w:rsidR="1B8D668E" w:rsidRPr="5CDBEB8E">
              <w:rPr>
                <w:color w:val="auto"/>
              </w:rPr>
              <w:t xml:space="preserve">those without the Special Condition of ‘Control </w:t>
            </w:r>
            <w:r w:rsidR="74D8D4C6" w:rsidRPr="5CDBEB8E">
              <w:rPr>
                <w:color w:val="auto"/>
              </w:rPr>
              <w:t>and</w:t>
            </w:r>
            <w:r w:rsidR="1B8D668E" w:rsidRPr="5CDBEB8E">
              <w:rPr>
                <w:color w:val="auto"/>
              </w:rPr>
              <w:t xml:space="preserve"> Visibility’</w:t>
            </w:r>
            <w:r w:rsidR="162E51D6" w:rsidRPr="5CDBEB8E">
              <w:rPr>
                <w:color w:val="auto"/>
              </w:rPr>
              <w:t xml:space="preserve"> </w:t>
            </w:r>
            <w:r w:rsidR="1B8D668E" w:rsidRPr="5CDBEB8E">
              <w:rPr>
                <w:color w:val="auto"/>
              </w:rPr>
              <w:t>in their Connection Offer</w:t>
            </w:r>
            <w:r w:rsidR="40B1FDC2" w:rsidRPr="5CDBEB8E">
              <w:rPr>
                <w:color w:val="auto"/>
              </w:rPr>
              <w:t>/Agreement</w:t>
            </w:r>
            <w:r w:rsidR="1B8D668E" w:rsidRPr="5CDBEB8E">
              <w:rPr>
                <w:color w:val="auto"/>
              </w:rPr>
              <w:t xml:space="preserve"> </w:t>
            </w:r>
            <w:r w:rsidRPr="5CDBEB8E">
              <w:rPr>
                <w:color w:val="auto"/>
              </w:rPr>
              <w:t>take part?</w:t>
            </w:r>
          </w:p>
          <w:p w14:paraId="352BD884" w14:textId="3CD5D4B9" w:rsidR="00C435FF" w:rsidRPr="007D042F" w:rsidRDefault="00C435FF" w:rsidP="2529D049">
            <w:pPr>
              <w:pStyle w:val="BodyText"/>
              <w:rPr>
                <w:color w:val="auto"/>
              </w:rPr>
            </w:pPr>
          </w:p>
        </w:tc>
        <w:tc>
          <w:tcPr>
            <w:tcW w:w="6237" w:type="dxa"/>
          </w:tcPr>
          <w:p w14:paraId="75EEC3F8" w14:textId="55311B9B" w:rsidR="005F3951" w:rsidRPr="007D042F" w:rsidRDefault="06409BC9" w:rsidP="2529D049">
            <w:pPr>
              <w:pStyle w:val="BodyText"/>
              <w:rPr>
                <w:color w:val="auto"/>
              </w:rPr>
            </w:pPr>
            <w:r w:rsidRPr="007D042F">
              <w:rPr>
                <w:color w:val="auto"/>
              </w:rPr>
              <w:t>In our initial go live and</w:t>
            </w:r>
            <w:r w:rsidR="005D38E6" w:rsidRPr="007D042F">
              <w:rPr>
                <w:color w:val="auto"/>
              </w:rPr>
              <w:t xml:space="preserve"> </w:t>
            </w:r>
            <w:r w:rsidR="3FE7DE6A" w:rsidRPr="007D042F">
              <w:rPr>
                <w:color w:val="auto"/>
              </w:rPr>
              <w:t>rollout</w:t>
            </w:r>
            <w:r w:rsidR="005D38E6" w:rsidRPr="007D042F">
              <w:rPr>
                <w:color w:val="auto"/>
              </w:rPr>
              <w:t>,</w:t>
            </w:r>
            <w:r w:rsidRPr="007D042F">
              <w:rPr>
                <w:color w:val="auto"/>
              </w:rPr>
              <w:t xml:space="preserve"> we are only looking to offer this service to providers with C</w:t>
            </w:r>
            <w:r w:rsidR="006330E8">
              <w:rPr>
                <w:color w:val="auto"/>
              </w:rPr>
              <w:t xml:space="preserve">ontrol and </w:t>
            </w:r>
            <w:r w:rsidR="3ECDD47D" w:rsidRPr="007D042F">
              <w:rPr>
                <w:color w:val="auto"/>
              </w:rPr>
              <w:t>V</w:t>
            </w:r>
            <w:r w:rsidR="006330E8">
              <w:rPr>
                <w:color w:val="auto"/>
              </w:rPr>
              <w:t xml:space="preserve">isibility </w:t>
            </w:r>
            <w:r w:rsidRPr="007D042F">
              <w:rPr>
                <w:color w:val="auto"/>
              </w:rPr>
              <w:t xml:space="preserve">terms in their Connection </w:t>
            </w:r>
            <w:r w:rsidR="0FED0469" w:rsidRPr="007D042F">
              <w:rPr>
                <w:color w:val="auto"/>
              </w:rPr>
              <w:t>Offer/</w:t>
            </w:r>
            <w:r w:rsidRPr="007D042F">
              <w:rPr>
                <w:color w:val="auto"/>
              </w:rPr>
              <w:t xml:space="preserve">Agreement. </w:t>
            </w:r>
          </w:p>
          <w:p w14:paraId="6E1E1A17" w14:textId="34692FDF" w:rsidR="005F3951" w:rsidRPr="007D042F" w:rsidRDefault="005F3951" w:rsidP="2529D049">
            <w:pPr>
              <w:pStyle w:val="BodyText"/>
              <w:rPr>
                <w:color w:val="auto"/>
              </w:rPr>
            </w:pPr>
          </w:p>
        </w:tc>
      </w:tr>
      <w:tr w:rsidR="6FD10CD6" w14:paraId="3534B1D4" w14:textId="77777777" w:rsidTr="0032AE1A">
        <w:trPr>
          <w:trHeight w:val="300"/>
        </w:trPr>
        <w:tc>
          <w:tcPr>
            <w:tcW w:w="3397" w:type="dxa"/>
          </w:tcPr>
          <w:p w14:paraId="57B1D018" w14:textId="740F80CA" w:rsidR="1CD95B60" w:rsidRDefault="1CD95B60" w:rsidP="00312383">
            <w:pPr>
              <w:pStyle w:val="BodyText"/>
            </w:pPr>
            <w:r w:rsidRPr="6FD10CD6">
              <w:rPr>
                <w:color w:val="auto"/>
              </w:rPr>
              <w:t xml:space="preserve">What technologies can take part? </w:t>
            </w:r>
          </w:p>
        </w:tc>
        <w:tc>
          <w:tcPr>
            <w:tcW w:w="6237" w:type="dxa"/>
          </w:tcPr>
          <w:p w14:paraId="149C023C" w14:textId="0D2CF232" w:rsidR="1CD95B60" w:rsidRDefault="1CD95B60" w:rsidP="00312383">
            <w:pPr>
              <w:pStyle w:val="BodyText"/>
            </w:pPr>
            <w:r w:rsidRPr="6FD10CD6">
              <w:rPr>
                <w:color w:val="auto"/>
              </w:rPr>
              <w:t xml:space="preserve">MW Dispatch is open to all technology types. All technologies are expected to operate under the same </w:t>
            </w:r>
            <w:proofErr w:type="gramStart"/>
            <w:r w:rsidRPr="6FD10CD6">
              <w:rPr>
                <w:color w:val="auto"/>
              </w:rPr>
              <w:t>rules .</w:t>
            </w:r>
            <w:proofErr w:type="gramEnd"/>
            <w:r w:rsidRPr="6FD10CD6">
              <w:rPr>
                <w:color w:val="auto"/>
              </w:rPr>
              <w:t xml:space="preserve"> </w:t>
            </w:r>
          </w:p>
        </w:tc>
      </w:tr>
      <w:tr w:rsidR="2529D049" w14:paraId="52B3B9D8" w14:textId="77777777" w:rsidTr="0032AE1A">
        <w:trPr>
          <w:trHeight w:val="300"/>
        </w:trPr>
        <w:tc>
          <w:tcPr>
            <w:tcW w:w="3397" w:type="dxa"/>
            <w:shd w:val="clear" w:color="auto" w:fill="auto"/>
          </w:tcPr>
          <w:p w14:paraId="7CB0EF72" w14:textId="2055A5F0" w:rsidR="374F448B" w:rsidRPr="007D042F" w:rsidRDefault="374F448B" w:rsidP="2529D049">
            <w:pPr>
              <w:pStyle w:val="BodyText"/>
              <w:rPr>
                <w:color w:val="auto"/>
              </w:rPr>
            </w:pPr>
            <w:r w:rsidRPr="007D042F">
              <w:rPr>
                <w:color w:val="auto"/>
              </w:rPr>
              <w:t>Will the service evolve in future?</w:t>
            </w:r>
          </w:p>
          <w:p w14:paraId="02018D79" w14:textId="6D6DB7D4" w:rsidR="2529D049" w:rsidRPr="007D042F" w:rsidRDefault="2529D049" w:rsidP="2529D049">
            <w:pPr>
              <w:pStyle w:val="BodyText"/>
              <w:rPr>
                <w:color w:val="auto"/>
              </w:rPr>
            </w:pPr>
          </w:p>
        </w:tc>
        <w:tc>
          <w:tcPr>
            <w:tcW w:w="6237" w:type="dxa"/>
            <w:shd w:val="clear" w:color="auto" w:fill="auto"/>
          </w:tcPr>
          <w:p w14:paraId="296356BD" w14:textId="77777777" w:rsidR="007D042F" w:rsidRDefault="374F448B" w:rsidP="2529D049">
            <w:pPr>
              <w:pStyle w:val="BodyText"/>
              <w:rPr>
                <w:color w:val="auto"/>
              </w:rPr>
            </w:pPr>
            <w:r w:rsidRPr="007D042F">
              <w:rPr>
                <w:color w:val="auto"/>
              </w:rPr>
              <w:t xml:space="preserve">We expect so.  </w:t>
            </w:r>
          </w:p>
          <w:p w14:paraId="6CEC71CA" w14:textId="77777777" w:rsidR="374F448B" w:rsidRDefault="374F448B" w:rsidP="2529D049">
            <w:pPr>
              <w:pStyle w:val="BodyText"/>
              <w:rPr>
                <w:color w:val="auto"/>
              </w:rPr>
            </w:pPr>
            <w:r w:rsidRPr="007D042F">
              <w:rPr>
                <w:color w:val="auto"/>
              </w:rPr>
              <w:t xml:space="preserve">We anticipate the service evolving after the initial go live as we learn from our first </w:t>
            </w:r>
            <w:r w:rsidR="009067DD" w:rsidRPr="007D042F">
              <w:rPr>
                <w:color w:val="auto"/>
              </w:rPr>
              <w:t>participants,</w:t>
            </w:r>
            <w:r w:rsidRPr="007D042F">
              <w:rPr>
                <w:color w:val="auto"/>
              </w:rPr>
              <w:t xml:space="preserve"> we also look to deliver more capability and more benefits</w:t>
            </w:r>
            <w:r w:rsidR="6FE62DAF" w:rsidRPr="007D042F">
              <w:rPr>
                <w:color w:val="auto"/>
              </w:rPr>
              <w:t xml:space="preserve"> </w:t>
            </w:r>
            <w:r w:rsidRPr="007D042F">
              <w:rPr>
                <w:color w:val="auto"/>
              </w:rPr>
              <w:t>in the future.</w:t>
            </w:r>
          </w:p>
          <w:p w14:paraId="1974BAA4" w14:textId="7E0EB8AA" w:rsidR="00AB45F3" w:rsidRPr="007D042F" w:rsidRDefault="00AB45F3" w:rsidP="2529D049">
            <w:pPr>
              <w:pStyle w:val="BodyText"/>
              <w:rPr>
                <w:color w:val="auto"/>
              </w:rPr>
            </w:pPr>
          </w:p>
        </w:tc>
      </w:tr>
      <w:tr w:rsidR="005F3951" w14:paraId="6409792E" w14:textId="77777777" w:rsidTr="0032AE1A">
        <w:tc>
          <w:tcPr>
            <w:tcW w:w="3397" w:type="dxa"/>
          </w:tcPr>
          <w:p w14:paraId="6C8EB128" w14:textId="19A9CC2E" w:rsidR="005F3951" w:rsidRPr="007D042F" w:rsidRDefault="005F3951" w:rsidP="005F3951">
            <w:pPr>
              <w:pStyle w:val="BodyText"/>
              <w:rPr>
                <w:color w:val="auto"/>
              </w:rPr>
            </w:pPr>
            <w:r w:rsidRPr="007D042F">
              <w:rPr>
                <w:color w:val="auto"/>
              </w:rPr>
              <w:t>Will this be rolled out elsewhere?</w:t>
            </w:r>
          </w:p>
        </w:tc>
        <w:tc>
          <w:tcPr>
            <w:tcW w:w="6237" w:type="dxa"/>
          </w:tcPr>
          <w:p w14:paraId="4AC08F84" w14:textId="06A18DBC" w:rsidR="005F3951" w:rsidRDefault="06409BC9" w:rsidP="005F3951">
            <w:pPr>
              <w:pStyle w:val="BodyText"/>
              <w:rPr>
                <w:color w:val="auto"/>
              </w:rPr>
            </w:pPr>
            <w:r w:rsidRPr="007D042F">
              <w:rPr>
                <w:color w:val="auto"/>
              </w:rPr>
              <w:t xml:space="preserve">Yes, the plan is to extend the service wider, subject to the success of the initial </w:t>
            </w:r>
            <w:r w:rsidR="00486510" w:rsidRPr="007D042F">
              <w:rPr>
                <w:color w:val="auto"/>
              </w:rPr>
              <w:t>rollout</w:t>
            </w:r>
            <w:r w:rsidR="71980625" w:rsidRPr="007D042F">
              <w:rPr>
                <w:color w:val="auto"/>
              </w:rPr>
              <w:t>,</w:t>
            </w:r>
            <w:r w:rsidRPr="007D042F">
              <w:rPr>
                <w:color w:val="auto"/>
              </w:rPr>
              <w:t xml:space="preserve"> </w:t>
            </w:r>
            <w:proofErr w:type="gramStart"/>
            <w:r w:rsidRPr="007D042F">
              <w:rPr>
                <w:color w:val="auto"/>
              </w:rPr>
              <w:t>and also</w:t>
            </w:r>
            <w:proofErr w:type="gramEnd"/>
            <w:r w:rsidRPr="007D042F">
              <w:rPr>
                <w:color w:val="auto"/>
              </w:rPr>
              <w:t xml:space="preserve"> </w:t>
            </w:r>
            <w:r w:rsidR="008C333B">
              <w:rPr>
                <w:color w:val="auto"/>
              </w:rPr>
              <w:t>subject to</w:t>
            </w:r>
            <w:r w:rsidR="008C333B" w:rsidRPr="007D042F">
              <w:rPr>
                <w:color w:val="auto"/>
              </w:rPr>
              <w:t xml:space="preserve"> </w:t>
            </w:r>
            <w:r w:rsidR="257402C5" w:rsidRPr="007D042F">
              <w:rPr>
                <w:color w:val="auto"/>
              </w:rPr>
              <w:t>o</w:t>
            </w:r>
            <w:r w:rsidRPr="007D042F">
              <w:rPr>
                <w:color w:val="auto"/>
              </w:rPr>
              <w:t>perational need</w:t>
            </w:r>
            <w:r w:rsidR="008C333B">
              <w:rPr>
                <w:color w:val="auto"/>
              </w:rPr>
              <w:t>s of course</w:t>
            </w:r>
            <w:r w:rsidRPr="007D042F">
              <w:rPr>
                <w:color w:val="auto"/>
              </w:rPr>
              <w:t>.</w:t>
            </w:r>
          </w:p>
          <w:p w14:paraId="392F3B7A" w14:textId="5957D3F4" w:rsidR="00AB45F3" w:rsidRPr="007D042F" w:rsidRDefault="00AB45F3" w:rsidP="005F3951">
            <w:pPr>
              <w:pStyle w:val="BodyText"/>
              <w:rPr>
                <w:color w:val="auto"/>
              </w:rPr>
            </w:pPr>
          </w:p>
        </w:tc>
      </w:tr>
      <w:tr w:rsidR="005F3951" w14:paraId="0361E5DE" w14:textId="77777777" w:rsidTr="0032AE1A">
        <w:tc>
          <w:tcPr>
            <w:tcW w:w="3397" w:type="dxa"/>
          </w:tcPr>
          <w:p w14:paraId="61D0ADBC" w14:textId="2C721D7D" w:rsidR="005F3951" w:rsidRPr="007D042F" w:rsidRDefault="06409BC9" w:rsidP="005F3951">
            <w:pPr>
              <w:pStyle w:val="BodyText"/>
              <w:rPr>
                <w:color w:val="auto"/>
              </w:rPr>
            </w:pPr>
            <w:r w:rsidRPr="007D042F">
              <w:rPr>
                <w:color w:val="auto"/>
              </w:rPr>
              <w:lastRenderedPageBreak/>
              <w:t>Can I move from MWD to BM and vice versa?</w:t>
            </w:r>
          </w:p>
        </w:tc>
        <w:tc>
          <w:tcPr>
            <w:tcW w:w="6237" w:type="dxa"/>
          </w:tcPr>
          <w:p w14:paraId="574ABCF7" w14:textId="5CA1EDB2" w:rsidR="005F3951" w:rsidRDefault="005F3951" w:rsidP="005F3951">
            <w:pPr>
              <w:pStyle w:val="BodyText"/>
              <w:rPr>
                <w:color w:val="auto"/>
              </w:rPr>
            </w:pPr>
            <w:r w:rsidRPr="62125DBD">
              <w:rPr>
                <w:color w:val="auto"/>
              </w:rPr>
              <w:t>Yes</w:t>
            </w:r>
            <w:r w:rsidR="00730B18" w:rsidRPr="62125DBD">
              <w:rPr>
                <w:color w:val="auto"/>
              </w:rPr>
              <w:t>,</w:t>
            </w:r>
            <w:r w:rsidRPr="62125DBD">
              <w:rPr>
                <w:color w:val="auto"/>
              </w:rPr>
              <w:t xml:space="preserve"> you can</w:t>
            </w:r>
            <w:r w:rsidR="00D20A49" w:rsidRPr="62125DBD">
              <w:rPr>
                <w:color w:val="auto"/>
              </w:rPr>
              <w:t xml:space="preserve">, </w:t>
            </w:r>
            <w:r w:rsidRPr="62125DBD">
              <w:rPr>
                <w:color w:val="auto"/>
              </w:rPr>
              <w:t>but you can only participate in one or the other at any one time.</w:t>
            </w:r>
          </w:p>
          <w:p w14:paraId="1F14877B" w14:textId="088BB7F8" w:rsidR="4008097F" w:rsidRDefault="4008097F" w:rsidP="62125DBD">
            <w:pPr>
              <w:pStyle w:val="BodyText"/>
              <w:rPr>
                <w:color w:val="auto"/>
              </w:rPr>
            </w:pPr>
          </w:p>
          <w:p w14:paraId="3A998318" w14:textId="510DD487" w:rsidR="00AB45F3" w:rsidRPr="007D042F" w:rsidRDefault="1AE813EA" w:rsidP="0032AE1A">
            <w:pPr>
              <w:pStyle w:val="BodyText"/>
              <w:rPr>
                <w:rStyle w:val="Hyperlink"/>
              </w:rPr>
            </w:pPr>
            <w:r w:rsidRPr="0032AE1A">
              <w:rPr>
                <w:color w:val="auto"/>
              </w:rPr>
              <w:t>For more guidance on withdrawal to the service please</w:t>
            </w:r>
            <w:r w:rsidR="11B807CE" w:rsidRPr="0032AE1A">
              <w:rPr>
                <w:color w:val="auto"/>
              </w:rPr>
              <w:t xml:space="preserve"> go to Participation Guidance or contact </w:t>
            </w:r>
            <w:r w:rsidR="7C8FBD4E" w:rsidRPr="0032AE1A">
              <w:rPr>
                <w:color w:val="auto"/>
              </w:rPr>
              <w:t xml:space="preserve">Commercial.Operation@nationalgrideso.com </w:t>
            </w:r>
          </w:p>
          <w:p w14:paraId="1DA5F983" w14:textId="5C62B5D8" w:rsidR="00AB45F3" w:rsidRPr="007D042F" w:rsidRDefault="00AB45F3" w:rsidP="005F3951">
            <w:pPr>
              <w:pStyle w:val="BodyText"/>
              <w:rPr>
                <w:color w:val="auto"/>
              </w:rPr>
            </w:pPr>
          </w:p>
        </w:tc>
      </w:tr>
      <w:tr w:rsidR="19300A68" w14:paraId="7CF4CB10" w14:textId="77777777" w:rsidTr="0032AE1A">
        <w:trPr>
          <w:trHeight w:val="300"/>
        </w:trPr>
        <w:tc>
          <w:tcPr>
            <w:tcW w:w="3397" w:type="dxa"/>
          </w:tcPr>
          <w:p w14:paraId="17199A6C" w14:textId="32C554BA" w:rsidR="58EA70A3" w:rsidRDefault="58EA70A3" w:rsidP="00EF1FE2">
            <w:pPr>
              <w:pStyle w:val="BodyText"/>
            </w:pPr>
            <w:r w:rsidRPr="19300A68">
              <w:rPr>
                <w:color w:val="auto"/>
              </w:rPr>
              <w:t xml:space="preserve">How does MW Dispatch interact with ESOs Dynamic Frequency Response service? </w:t>
            </w:r>
          </w:p>
        </w:tc>
        <w:tc>
          <w:tcPr>
            <w:tcW w:w="6237" w:type="dxa"/>
          </w:tcPr>
          <w:p w14:paraId="538BF1FC" w14:textId="1AE2E3E4" w:rsidR="58EA70A3" w:rsidRPr="00EF1FE2" w:rsidRDefault="0089642C">
            <w:pPr>
              <w:pStyle w:val="BodyText"/>
              <w:rPr>
                <w:color w:val="auto"/>
              </w:rPr>
            </w:pPr>
            <w:r w:rsidRPr="00EF1FE2">
              <w:rPr>
                <w:color w:val="auto"/>
              </w:rPr>
              <w:t>Registering for any Dynamic Frequency Response service</w:t>
            </w:r>
            <w:r w:rsidR="4D524152" w:rsidRPr="00EF1FE2">
              <w:rPr>
                <w:color w:val="auto"/>
              </w:rPr>
              <w:t xml:space="preserve"> means the</w:t>
            </w:r>
            <w:r w:rsidR="002E218C" w:rsidRPr="00EF1FE2">
              <w:rPr>
                <w:color w:val="auto"/>
              </w:rPr>
              <w:t xml:space="preserve"> service provider</w:t>
            </w:r>
            <w:r w:rsidR="4D524152" w:rsidRPr="00EF1FE2">
              <w:rPr>
                <w:color w:val="auto"/>
              </w:rPr>
              <w:t xml:space="preserve"> cannot sign up to MWD</w:t>
            </w:r>
            <w:r w:rsidR="002E218C" w:rsidRPr="00EF1FE2">
              <w:rPr>
                <w:color w:val="auto"/>
              </w:rPr>
              <w:t xml:space="preserve">. </w:t>
            </w:r>
          </w:p>
          <w:p w14:paraId="26055180" w14:textId="3F46A44C" w:rsidR="002E218C" w:rsidRDefault="002E218C" w:rsidP="00EF1FE2">
            <w:pPr>
              <w:pStyle w:val="BodyText"/>
              <w:rPr>
                <w:rFonts w:ascii="Calibri" w:eastAsia="Calibri" w:hAnsi="Calibri" w:cs="Calibri"/>
              </w:rPr>
            </w:pPr>
            <w:r w:rsidRPr="00EF1FE2">
              <w:rPr>
                <w:color w:val="auto"/>
              </w:rPr>
              <w:t xml:space="preserve">MWD is intended to be used to manage </w:t>
            </w:r>
            <w:r w:rsidR="00326783" w:rsidRPr="00EF1FE2">
              <w:rPr>
                <w:color w:val="auto"/>
              </w:rPr>
              <w:t>thermal constraints only not frequency or voltage constraints.</w:t>
            </w:r>
          </w:p>
        </w:tc>
      </w:tr>
    </w:tbl>
    <w:p w14:paraId="625BAD79" w14:textId="77777777" w:rsidR="000D1782" w:rsidRDefault="000D1782" w:rsidP="000D1782">
      <w:pPr>
        <w:pStyle w:val="BodyText"/>
      </w:pPr>
    </w:p>
    <w:p w14:paraId="1524128A" w14:textId="77777777" w:rsidR="00BE08FD" w:rsidRDefault="00BE08FD" w:rsidP="000D1782">
      <w:pPr>
        <w:pStyle w:val="BodyText"/>
      </w:pPr>
    </w:p>
    <w:bookmarkEnd w:id="1"/>
    <w:p w14:paraId="746886FC" w14:textId="35EECE8C" w:rsidR="00670D6A" w:rsidRDefault="00670D6A" w:rsidP="00670D6A">
      <w:pPr>
        <w:pStyle w:val="Heading2"/>
        <w:rPr>
          <w:rFonts w:cstheme="majorHAnsi"/>
        </w:rPr>
      </w:pPr>
      <w:r>
        <w:rPr>
          <w:rFonts w:cstheme="majorHAnsi"/>
        </w:rPr>
        <w:t>Registration Questions</w:t>
      </w:r>
    </w:p>
    <w:tbl>
      <w:tblPr>
        <w:tblStyle w:val="TableGrid"/>
        <w:tblW w:w="0" w:type="auto"/>
        <w:tblLook w:val="04A0" w:firstRow="1" w:lastRow="0" w:firstColumn="1" w:lastColumn="0" w:noHBand="0" w:noVBand="1"/>
      </w:tblPr>
      <w:tblGrid>
        <w:gridCol w:w="4868"/>
        <w:gridCol w:w="4868"/>
      </w:tblGrid>
      <w:tr w:rsidR="005A43C8" w:rsidRPr="005A43C8" w14:paraId="55439AB9" w14:textId="77777777" w:rsidTr="038EF4B0">
        <w:tc>
          <w:tcPr>
            <w:tcW w:w="4868" w:type="dxa"/>
            <w:shd w:val="clear" w:color="auto" w:fill="454546" w:themeFill="text2"/>
          </w:tcPr>
          <w:p w14:paraId="032EE771" w14:textId="308406B6" w:rsidR="000D1782" w:rsidRPr="005A43C8" w:rsidRDefault="324427B2" w:rsidP="00670D6A">
            <w:pPr>
              <w:pStyle w:val="BodyText"/>
              <w:rPr>
                <w:b/>
                <w:bCs/>
                <w:color w:val="FFFFFF" w:themeColor="background1"/>
              </w:rPr>
            </w:pPr>
            <w:bookmarkStart w:id="3" w:name="_Hlk117158675"/>
            <w:r w:rsidRPr="7BCE195C">
              <w:rPr>
                <w:b/>
                <w:bCs/>
                <w:color w:val="FFFFFF" w:themeColor="background2"/>
              </w:rPr>
              <w:t>Question</w:t>
            </w:r>
          </w:p>
        </w:tc>
        <w:tc>
          <w:tcPr>
            <w:tcW w:w="4868" w:type="dxa"/>
            <w:shd w:val="clear" w:color="auto" w:fill="454546" w:themeFill="text2"/>
          </w:tcPr>
          <w:p w14:paraId="397193E5" w14:textId="11B49178" w:rsidR="000D1782" w:rsidRPr="005A43C8" w:rsidRDefault="004725F0" w:rsidP="00670D6A">
            <w:pPr>
              <w:pStyle w:val="BodyText"/>
              <w:rPr>
                <w:b/>
                <w:bCs/>
                <w:color w:val="FFFFFF" w:themeColor="background1"/>
              </w:rPr>
            </w:pPr>
            <w:r w:rsidRPr="005A43C8">
              <w:rPr>
                <w:b/>
                <w:bCs/>
                <w:color w:val="FFFFFF" w:themeColor="background1"/>
              </w:rPr>
              <w:t>Answer</w:t>
            </w:r>
          </w:p>
        </w:tc>
      </w:tr>
      <w:bookmarkEnd w:id="3"/>
      <w:tr w:rsidR="004725F0" w14:paraId="4432A9B6" w14:textId="77777777" w:rsidTr="038EF4B0">
        <w:tc>
          <w:tcPr>
            <w:tcW w:w="4868" w:type="dxa"/>
          </w:tcPr>
          <w:p w14:paraId="003159FC" w14:textId="77777777" w:rsidR="004725F0" w:rsidRPr="007E6F6D" w:rsidRDefault="479C320F" w:rsidP="004725F0">
            <w:pPr>
              <w:pStyle w:val="BodyText"/>
              <w:rPr>
                <w:color w:val="auto"/>
              </w:rPr>
            </w:pPr>
            <w:r w:rsidRPr="007E6F6D">
              <w:rPr>
                <w:color w:val="auto"/>
              </w:rPr>
              <w:t>How long will it take me to be registered and available to take part in the service from the point of application?</w:t>
            </w:r>
          </w:p>
          <w:p w14:paraId="1D939695" w14:textId="6BDA2F79" w:rsidR="009D174B" w:rsidRPr="007E6F6D" w:rsidRDefault="009D174B" w:rsidP="004725F0">
            <w:pPr>
              <w:pStyle w:val="BodyText"/>
              <w:rPr>
                <w:color w:val="auto"/>
              </w:rPr>
            </w:pPr>
          </w:p>
        </w:tc>
        <w:tc>
          <w:tcPr>
            <w:tcW w:w="4868" w:type="dxa"/>
          </w:tcPr>
          <w:p w14:paraId="420490C5" w14:textId="626EB965" w:rsidR="004725F0" w:rsidRPr="007E6F6D" w:rsidRDefault="22BDCD28" w:rsidP="004725F0">
            <w:pPr>
              <w:pStyle w:val="BodyText"/>
              <w:rPr>
                <w:color w:val="auto"/>
              </w:rPr>
            </w:pPr>
            <w:r w:rsidRPr="007E6F6D">
              <w:rPr>
                <w:color w:val="auto"/>
              </w:rPr>
              <w:t xml:space="preserve">If the </w:t>
            </w:r>
            <w:r w:rsidR="66DEFACE" w:rsidRPr="007E6F6D">
              <w:rPr>
                <w:color w:val="auto"/>
              </w:rPr>
              <w:t>r</w:t>
            </w:r>
            <w:r w:rsidRPr="007E6F6D">
              <w:rPr>
                <w:color w:val="auto"/>
              </w:rPr>
              <w:t xml:space="preserve">egistration </w:t>
            </w:r>
            <w:r w:rsidR="356D5E32" w:rsidRPr="007E6F6D">
              <w:rPr>
                <w:color w:val="auto"/>
              </w:rPr>
              <w:t xml:space="preserve">process </w:t>
            </w:r>
            <w:r w:rsidRPr="007E6F6D">
              <w:rPr>
                <w:color w:val="auto"/>
              </w:rPr>
              <w:t>runs smoothly</w:t>
            </w:r>
            <w:r w:rsidR="00DE336F" w:rsidRPr="007E6F6D">
              <w:rPr>
                <w:color w:val="auto"/>
              </w:rPr>
              <w:t>,</w:t>
            </w:r>
            <w:r w:rsidRPr="007E6F6D">
              <w:rPr>
                <w:color w:val="auto"/>
              </w:rPr>
              <w:t xml:space="preserve"> we expect it to take around </w:t>
            </w:r>
            <w:r w:rsidR="00BE18A0" w:rsidRPr="007E6F6D">
              <w:rPr>
                <w:color w:val="auto"/>
              </w:rPr>
              <w:t xml:space="preserve">2 to </w:t>
            </w:r>
            <w:r w:rsidRPr="007E6F6D">
              <w:rPr>
                <w:color w:val="auto"/>
              </w:rPr>
              <w:t xml:space="preserve">3 months to complete. </w:t>
            </w:r>
          </w:p>
        </w:tc>
      </w:tr>
      <w:tr w:rsidR="00CC0EC1" w14:paraId="3C441939" w14:textId="77777777" w:rsidTr="038EF4B0">
        <w:tc>
          <w:tcPr>
            <w:tcW w:w="4868" w:type="dxa"/>
          </w:tcPr>
          <w:p w14:paraId="66A58448" w14:textId="2E341E3E" w:rsidR="00CC0EC1" w:rsidRPr="007E6F6D" w:rsidRDefault="67706F81" w:rsidP="00CC0EC1">
            <w:pPr>
              <w:pStyle w:val="BodyText"/>
              <w:rPr>
                <w:color w:val="auto"/>
              </w:rPr>
            </w:pPr>
            <w:r w:rsidRPr="007E6F6D">
              <w:rPr>
                <w:color w:val="auto"/>
              </w:rPr>
              <w:t xml:space="preserve">How far in advance of my expected Connection </w:t>
            </w:r>
            <w:r w:rsidR="010DE516" w:rsidRPr="007E6F6D">
              <w:rPr>
                <w:color w:val="auto"/>
              </w:rPr>
              <w:t xml:space="preserve">(Power On) </w:t>
            </w:r>
            <w:r w:rsidRPr="007E6F6D">
              <w:rPr>
                <w:color w:val="auto"/>
              </w:rPr>
              <w:t>or Completion date can I register for the service?</w:t>
            </w:r>
          </w:p>
        </w:tc>
        <w:tc>
          <w:tcPr>
            <w:tcW w:w="4868" w:type="dxa"/>
          </w:tcPr>
          <w:p w14:paraId="2C892012" w14:textId="77777777" w:rsidR="00EB7001" w:rsidRPr="007E6F6D" w:rsidRDefault="67706F81" w:rsidP="00CC0EC1">
            <w:pPr>
              <w:pStyle w:val="BodyText"/>
              <w:rPr>
                <w:color w:val="auto"/>
              </w:rPr>
            </w:pPr>
            <w:r w:rsidRPr="007E6F6D">
              <w:rPr>
                <w:color w:val="auto"/>
              </w:rPr>
              <w:t xml:space="preserve">We wouldn’t anticipate anyone registering for this service any earlier than twelve (12) </w:t>
            </w:r>
            <w:r w:rsidR="0080410C" w:rsidRPr="007E6F6D">
              <w:rPr>
                <w:color w:val="auto"/>
              </w:rPr>
              <w:t>months</w:t>
            </w:r>
            <w:r w:rsidRPr="007E6F6D">
              <w:rPr>
                <w:color w:val="auto"/>
              </w:rPr>
              <w:t xml:space="preserve"> at the most in advance of their anticipated Connection or Completion date.</w:t>
            </w:r>
            <w:r w:rsidR="6162B259" w:rsidRPr="007E6F6D">
              <w:rPr>
                <w:color w:val="auto"/>
              </w:rPr>
              <w:t xml:space="preserve"> </w:t>
            </w:r>
          </w:p>
          <w:p w14:paraId="776109C3" w14:textId="77777777" w:rsidR="009D174B" w:rsidRPr="007E6F6D" w:rsidRDefault="009D174B" w:rsidP="00CC0EC1">
            <w:pPr>
              <w:pStyle w:val="BodyText"/>
              <w:rPr>
                <w:color w:val="auto"/>
              </w:rPr>
            </w:pPr>
          </w:p>
          <w:p w14:paraId="182F54EB" w14:textId="09468C64" w:rsidR="00CC0EC1" w:rsidRPr="007E6F6D" w:rsidRDefault="6162B259" w:rsidP="00CC0EC1">
            <w:pPr>
              <w:pStyle w:val="BodyText"/>
              <w:rPr>
                <w:color w:val="auto"/>
              </w:rPr>
            </w:pPr>
            <w:r w:rsidRPr="007E6F6D">
              <w:rPr>
                <w:color w:val="auto"/>
              </w:rPr>
              <w:t xml:space="preserve">You will need </w:t>
            </w:r>
            <w:r w:rsidR="00F90B26" w:rsidRPr="007E6F6D">
              <w:rPr>
                <w:color w:val="auto"/>
              </w:rPr>
              <w:t xml:space="preserve">an </w:t>
            </w:r>
            <w:r w:rsidR="20CD8613" w:rsidRPr="007E6F6D">
              <w:rPr>
                <w:color w:val="auto"/>
              </w:rPr>
              <w:t xml:space="preserve">Export </w:t>
            </w:r>
            <w:r w:rsidR="63E6A1DB" w:rsidRPr="007E6F6D">
              <w:rPr>
                <w:color w:val="auto"/>
              </w:rPr>
              <w:t xml:space="preserve">and Import </w:t>
            </w:r>
            <w:r w:rsidRPr="007E6F6D">
              <w:rPr>
                <w:color w:val="auto"/>
              </w:rPr>
              <w:t>Meter Point Administration Number (MPAN) to complete the registration process</w:t>
            </w:r>
            <w:r w:rsidR="00804D9F" w:rsidRPr="007E6F6D">
              <w:rPr>
                <w:color w:val="auto"/>
              </w:rPr>
              <w:t xml:space="preserve">. If this is not available when you commence the registration process, </w:t>
            </w:r>
            <w:r w:rsidR="008A1D72" w:rsidRPr="007E6F6D">
              <w:rPr>
                <w:color w:val="auto"/>
              </w:rPr>
              <w:t xml:space="preserve">please contact </w:t>
            </w:r>
            <w:r w:rsidR="55138DE8" w:rsidRPr="007E6F6D">
              <w:rPr>
                <w:color w:val="auto"/>
              </w:rPr>
              <w:t>Commercial.Operation@nationalgrideso.com</w:t>
            </w:r>
            <w:r w:rsidR="008A1D72" w:rsidRPr="007E6F6D">
              <w:rPr>
                <w:color w:val="auto"/>
              </w:rPr>
              <w:t xml:space="preserve"> for assistance. </w:t>
            </w:r>
          </w:p>
          <w:p w14:paraId="76D09DD6" w14:textId="44C6CF44" w:rsidR="008A1D72" w:rsidRPr="007E6F6D" w:rsidRDefault="008A1D72" w:rsidP="00CC0EC1">
            <w:pPr>
              <w:pStyle w:val="BodyText"/>
              <w:rPr>
                <w:color w:val="auto"/>
              </w:rPr>
            </w:pPr>
          </w:p>
        </w:tc>
      </w:tr>
      <w:tr w:rsidR="004B7CBE" w14:paraId="008AEB82" w14:textId="77777777" w:rsidTr="038EF4B0">
        <w:tc>
          <w:tcPr>
            <w:tcW w:w="4868" w:type="dxa"/>
          </w:tcPr>
          <w:p w14:paraId="63D6B0DC" w14:textId="2E280805" w:rsidR="004B7CBE" w:rsidRPr="007E6F6D" w:rsidRDefault="004B7CBE" w:rsidP="004B7CBE">
            <w:pPr>
              <w:pStyle w:val="BodyText"/>
              <w:rPr>
                <w:color w:val="auto"/>
              </w:rPr>
            </w:pPr>
            <w:r w:rsidRPr="007E6F6D">
              <w:rPr>
                <w:color w:val="auto"/>
              </w:rPr>
              <w:t>Why do I need to submit a Utilisation Rate at the point of Registration? Can this subsequently be updated?</w:t>
            </w:r>
          </w:p>
        </w:tc>
        <w:tc>
          <w:tcPr>
            <w:tcW w:w="4868" w:type="dxa"/>
          </w:tcPr>
          <w:p w14:paraId="2811EA64" w14:textId="77777777" w:rsidR="002D6BD7" w:rsidRPr="007E6F6D" w:rsidRDefault="004B7CBE" w:rsidP="004B7CBE">
            <w:pPr>
              <w:pStyle w:val="BodyText"/>
              <w:rPr>
                <w:color w:val="auto"/>
              </w:rPr>
            </w:pPr>
            <w:r w:rsidRPr="007E6F6D">
              <w:rPr>
                <w:color w:val="auto"/>
              </w:rPr>
              <w:t>This is to ensure that all applications going through to completion have a confirmed Utilisation Rate</w:t>
            </w:r>
            <w:r w:rsidR="00FD17FD" w:rsidRPr="007E6F6D">
              <w:rPr>
                <w:color w:val="auto"/>
              </w:rPr>
              <w:t xml:space="preserve"> </w:t>
            </w:r>
            <w:r w:rsidRPr="007E6F6D">
              <w:rPr>
                <w:color w:val="auto"/>
              </w:rPr>
              <w:t xml:space="preserve">following completion of the onboarding process.  </w:t>
            </w:r>
          </w:p>
          <w:p w14:paraId="56CA74B6" w14:textId="77777777" w:rsidR="002D6BD7" w:rsidRPr="007E6F6D" w:rsidRDefault="002D6BD7" w:rsidP="004B7CBE">
            <w:pPr>
              <w:pStyle w:val="BodyText"/>
              <w:rPr>
                <w:color w:val="auto"/>
              </w:rPr>
            </w:pPr>
          </w:p>
          <w:p w14:paraId="3E4BE487" w14:textId="388ECA89" w:rsidR="00262BC5" w:rsidRPr="007E6F6D" w:rsidRDefault="004B7CBE" w:rsidP="004B7CBE">
            <w:pPr>
              <w:pStyle w:val="BodyText"/>
              <w:rPr>
                <w:color w:val="auto"/>
              </w:rPr>
            </w:pPr>
            <w:r w:rsidRPr="038EF4B0">
              <w:rPr>
                <w:color w:val="auto"/>
              </w:rPr>
              <w:t xml:space="preserve">Providers can then subsequently change this rate </w:t>
            </w:r>
            <w:r w:rsidR="007B45EE" w:rsidRPr="038EF4B0">
              <w:rPr>
                <w:color w:val="auto"/>
              </w:rPr>
              <w:t xml:space="preserve">in accordance with the Service Terms </w:t>
            </w:r>
            <w:r w:rsidRPr="038EF4B0">
              <w:rPr>
                <w:color w:val="auto"/>
              </w:rPr>
              <w:t>up to 16:00 at Day Ahead, for use from 05:00 on the next operational day.</w:t>
            </w:r>
          </w:p>
        </w:tc>
      </w:tr>
      <w:tr w:rsidR="000B75CC" w14:paraId="539D07FF" w14:textId="77777777" w:rsidTr="038EF4B0">
        <w:tc>
          <w:tcPr>
            <w:tcW w:w="4868" w:type="dxa"/>
          </w:tcPr>
          <w:p w14:paraId="70AF3B05" w14:textId="5ECF254E" w:rsidR="000B75CC" w:rsidRDefault="00031E7D" w:rsidP="004B7CBE">
            <w:pPr>
              <w:pStyle w:val="BodyText"/>
            </w:pPr>
            <w:r w:rsidRPr="007E6F6D">
              <w:rPr>
                <w:color w:val="auto"/>
              </w:rPr>
              <w:t>What do I need to do if I want to participate in Balancing Services Wider Access instead of the MW Dispatch service</w:t>
            </w:r>
            <w:r w:rsidR="00131589" w:rsidRPr="007E6F6D">
              <w:rPr>
                <w:color w:val="auto"/>
              </w:rPr>
              <w:t>?</w:t>
            </w:r>
          </w:p>
        </w:tc>
        <w:tc>
          <w:tcPr>
            <w:tcW w:w="4868" w:type="dxa"/>
          </w:tcPr>
          <w:p w14:paraId="26A0E503" w14:textId="0C09B003" w:rsidR="000B75CC" w:rsidRPr="00F770C0" w:rsidRDefault="00131589" w:rsidP="004B7CBE">
            <w:pPr>
              <w:pStyle w:val="BodyText"/>
              <w:rPr>
                <w:rStyle w:val="Hyperlink"/>
                <w:color w:val="auto"/>
                <w:u w:val="none"/>
              </w:rPr>
            </w:pPr>
            <w:r w:rsidRPr="00F770C0">
              <w:rPr>
                <w:color w:val="auto"/>
              </w:rPr>
              <w:t xml:space="preserve">Please email </w:t>
            </w:r>
            <w:hyperlink r:id="rId12" w:history="1">
              <w:r w:rsidRPr="00F770C0">
                <w:rPr>
                  <w:rStyle w:val="Hyperlink"/>
                  <w:color w:val="auto"/>
                </w:rPr>
                <w:t>box.WholeElectricitySystem@nationalgrideso.com</w:t>
              </w:r>
            </w:hyperlink>
            <w:r w:rsidR="006B24E6" w:rsidRPr="00F770C0">
              <w:rPr>
                <w:rStyle w:val="Hyperlink"/>
                <w:color w:val="auto"/>
              </w:rPr>
              <w:t xml:space="preserve"> </w:t>
            </w:r>
            <w:r w:rsidRPr="00F770C0">
              <w:rPr>
                <w:rStyle w:val="Hyperlink"/>
                <w:color w:val="auto"/>
              </w:rPr>
              <w:t xml:space="preserve"> </w:t>
            </w:r>
            <w:r w:rsidR="006B24E6" w:rsidRPr="00F770C0">
              <w:rPr>
                <w:rStyle w:val="Hyperlink"/>
                <w:color w:val="auto"/>
              </w:rPr>
              <w:t xml:space="preserve"> </w:t>
            </w:r>
            <w:r w:rsidRPr="00F770C0">
              <w:rPr>
                <w:rStyle w:val="Hyperlink"/>
                <w:color w:val="auto"/>
                <w:u w:val="none"/>
              </w:rPr>
              <w:t>and one of the team will explain the process.</w:t>
            </w:r>
          </w:p>
          <w:p w14:paraId="0D781A7E" w14:textId="522D39CE" w:rsidR="00A2270B" w:rsidRDefault="00A2270B" w:rsidP="004B7CBE">
            <w:pPr>
              <w:pStyle w:val="BodyText"/>
            </w:pPr>
          </w:p>
        </w:tc>
      </w:tr>
    </w:tbl>
    <w:p w14:paraId="7309A7D3" w14:textId="77777777" w:rsidR="000148E4" w:rsidRDefault="000148E4" w:rsidP="000148E4">
      <w:pPr>
        <w:pStyle w:val="BodyText"/>
      </w:pPr>
    </w:p>
    <w:p w14:paraId="26687738" w14:textId="77777777" w:rsidR="000148E4" w:rsidRDefault="000148E4">
      <w:pPr>
        <w:spacing w:after="120" w:line="240" w:lineRule="auto"/>
        <w:rPr>
          <w:rFonts w:asciiTheme="majorHAnsi" w:eastAsiaTheme="majorEastAsia" w:hAnsiTheme="majorHAnsi" w:cstheme="majorHAnsi"/>
          <w:b/>
          <w:bCs/>
          <w:color w:val="D43900"/>
          <w:sz w:val="28"/>
          <w:szCs w:val="26"/>
        </w:rPr>
      </w:pPr>
      <w:r>
        <w:rPr>
          <w:rFonts w:cstheme="majorHAnsi"/>
        </w:rPr>
        <w:br w:type="page"/>
      </w:r>
    </w:p>
    <w:p w14:paraId="2C297DD1" w14:textId="54784E80" w:rsidR="00670D6A" w:rsidRDefault="00670D6A" w:rsidP="00670D6A">
      <w:pPr>
        <w:pStyle w:val="Heading2"/>
        <w:rPr>
          <w:rFonts w:cstheme="majorHAnsi"/>
        </w:rPr>
      </w:pPr>
      <w:r>
        <w:rPr>
          <w:rFonts w:cstheme="majorHAnsi"/>
        </w:rPr>
        <w:lastRenderedPageBreak/>
        <w:t>Dispatch Questions</w:t>
      </w:r>
    </w:p>
    <w:tbl>
      <w:tblPr>
        <w:tblStyle w:val="TableGrid"/>
        <w:tblW w:w="9825" w:type="dxa"/>
        <w:tblLook w:val="04A0" w:firstRow="1" w:lastRow="0" w:firstColumn="1" w:lastColumn="0" w:noHBand="0" w:noVBand="1"/>
      </w:tblPr>
      <w:tblGrid>
        <w:gridCol w:w="4957"/>
        <w:gridCol w:w="4868"/>
      </w:tblGrid>
      <w:tr w:rsidR="005A43C8" w:rsidRPr="005A43C8" w14:paraId="5F42EDB3" w14:textId="77777777" w:rsidTr="45B1878D">
        <w:tc>
          <w:tcPr>
            <w:tcW w:w="4957" w:type="dxa"/>
            <w:shd w:val="clear" w:color="auto" w:fill="454546" w:themeFill="text2"/>
          </w:tcPr>
          <w:p w14:paraId="7D781B8E" w14:textId="77777777" w:rsidR="005A43C8" w:rsidRPr="005A43C8" w:rsidRDefault="005A43C8" w:rsidP="00C245E5">
            <w:pPr>
              <w:pStyle w:val="BodyText"/>
              <w:rPr>
                <w:b/>
                <w:bCs/>
                <w:color w:val="FFFFFF" w:themeColor="background1"/>
              </w:rPr>
            </w:pPr>
            <w:r w:rsidRPr="005A43C8">
              <w:rPr>
                <w:b/>
                <w:bCs/>
                <w:color w:val="FFFFFF" w:themeColor="background1"/>
              </w:rPr>
              <w:t>Question</w:t>
            </w:r>
          </w:p>
        </w:tc>
        <w:tc>
          <w:tcPr>
            <w:tcW w:w="4868" w:type="dxa"/>
            <w:shd w:val="clear" w:color="auto" w:fill="454546" w:themeFill="text2"/>
          </w:tcPr>
          <w:p w14:paraId="03C6088E" w14:textId="77777777" w:rsidR="005A43C8" w:rsidRPr="005A43C8" w:rsidRDefault="005A43C8" w:rsidP="00C245E5">
            <w:pPr>
              <w:pStyle w:val="BodyText"/>
              <w:rPr>
                <w:b/>
                <w:bCs/>
                <w:color w:val="FFFFFF" w:themeColor="background1"/>
              </w:rPr>
            </w:pPr>
            <w:r w:rsidRPr="005A43C8">
              <w:rPr>
                <w:b/>
                <w:bCs/>
                <w:color w:val="FFFFFF" w:themeColor="background1"/>
              </w:rPr>
              <w:t>Answer</w:t>
            </w:r>
          </w:p>
        </w:tc>
      </w:tr>
      <w:tr w:rsidR="003D3706" w14:paraId="1C683AC1" w14:textId="77777777" w:rsidTr="45B1878D">
        <w:tc>
          <w:tcPr>
            <w:tcW w:w="4957" w:type="dxa"/>
          </w:tcPr>
          <w:p w14:paraId="449E17E0" w14:textId="3DD39FCF" w:rsidR="003D3706" w:rsidRPr="007E6F6D" w:rsidRDefault="003D3706" w:rsidP="003D3706">
            <w:pPr>
              <w:pStyle w:val="BodyText"/>
              <w:rPr>
                <w:color w:val="auto"/>
              </w:rPr>
            </w:pPr>
            <w:r w:rsidRPr="007E6F6D">
              <w:rPr>
                <w:color w:val="auto"/>
              </w:rPr>
              <w:t>How will I be informed that I need to reduce my output?</w:t>
            </w:r>
          </w:p>
        </w:tc>
        <w:tc>
          <w:tcPr>
            <w:tcW w:w="4868" w:type="dxa"/>
          </w:tcPr>
          <w:p w14:paraId="5315B297" w14:textId="348B794A" w:rsidR="00D81820" w:rsidRPr="007E6F6D" w:rsidRDefault="00B512DF" w:rsidP="009D3DAD">
            <w:pPr>
              <w:pStyle w:val="BodyText"/>
              <w:rPr>
                <w:color w:val="auto"/>
              </w:rPr>
            </w:pPr>
            <w:r w:rsidRPr="291D8093">
              <w:rPr>
                <w:color w:val="auto"/>
              </w:rPr>
              <w:t xml:space="preserve">NGESO will send </w:t>
            </w:r>
            <w:r w:rsidR="007D5436" w:rsidRPr="291D8093">
              <w:rPr>
                <w:color w:val="auto"/>
              </w:rPr>
              <w:t xml:space="preserve">a </w:t>
            </w:r>
            <w:r w:rsidRPr="291D8093">
              <w:rPr>
                <w:color w:val="auto"/>
              </w:rPr>
              <w:t xml:space="preserve">dispatch instruction to </w:t>
            </w:r>
            <w:r w:rsidR="00D96218" w:rsidRPr="291D8093">
              <w:rPr>
                <w:color w:val="auto"/>
              </w:rPr>
              <w:t>s</w:t>
            </w:r>
            <w:r w:rsidR="009E4EDB" w:rsidRPr="291D8093">
              <w:rPr>
                <w:color w:val="auto"/>
              </w:rPr>
              <w:t xml:space="preserve">ervice </w:t>
            </w:r>
            <w:r w:rsidR="00D96218" w:rsidRPr="291D8093">
              <w:rPr>
                <w:color w:val="auto"/>
              </w:rPr>
              <w:t>p</w:t>
            </w:r>
            <w:r w:rsidR="009E4EDB" w:rsidRPr="291D8093">
              <w:rPr>
                <w:color w:val="auto"/>
              </w:rPr>
              <w:t>roviders (DER)</w:t>
            </w:r>
            <w:r w:rsidRPr="291D8093">
              <w:rPr>
                <w:color w:val="auto"/>
              </w:rPr>
              <w:t xml:space="preserve"> through UKPN</w:t>
            </w:r>
            <w:r w:rsidR="00E708FD" w:rsidRPr="291D8093">
              <w:rPr>
                <w:color w:val="auto"/>
              </w:rPr>
              <w:t xml:space="preserve"> </w:t>
            </w:r>
            <w:r w:rsidR="26CE6768" w:rsidRPr="291D8093">
              <w:rPr>
                <w:color w:val="auto"/>
              </w:rPr>
              <w:t>Application Programming Interface (API)</w:t>
            </w:r>
            <w:r w:rsidR="00097925" w:rsidRPr="291D8093">
              <w:rPr>
                <w:color w:val="auto"/>
              </w:rPr>
              <w:t xml:space="preserve"> dispatch interface</w:t>
            </w:r>
            <w:r w:rsidR="26CE6768" w:rsidRPr="291D8093">
              <w:rPr>
                <w:color w:val="auto"/>
              </w:rPr>
              <w:t xml:space="preserve">. </w:t>
            </w:r>
          </w:p>
          <w:p w14:paraId="6158BD97" w14:textId="77777777" w:rsidR="00D81820" w:rsidRPr="007E6F6D" w:rsidRDefault="00D81820" w:rsidP="009D3DAD">
            <w:pPr>
              <w:pStyle w:val="BodyText"/>
              <w:rPr>
                <w:color w:val="auto"/>
              </w:rPr>
            </w:pPr>
          </w:p>
          <w:p w14:paraId="7183B95C" w14:textId="0B51EF5F" w:rsidR="003D3706" w:rsidRPr="007E6F6D" w:rsidRDefault="00A22B35" w:rsidP="009D3DAD">
            <w:pPr>
              <w:pStyle w:val="BodyText"/>
              <w:rPr>
                <w:color w:val="auto"/>
              </w:rPr>
            </w:pPr>
            <w:r w:rsidRPr="007E6F6D">
              <w:rPr>
                <w:color w:val="auto"/>
              </w:rPr>
              <w:t xml:space="preserve">UKPN </w:t>
            </w:r>
            <w:r w:rsidR="71BC473F" w:rsidRPr="007E6F6D">
              <w:rPr>
                <w:color w:val="auto"/>
              </w:rPr>
              <w:t>will publish the API specification document once this has been reviewed by DER and approved for publication.</w:t>
            </w:r>
          </w:p>
          <w:p w14:paraId="0006B55C" w14:textId="3E65E5F9" w:rsidR="000148E4" w:rsidRPr="007E6F6D" w:rsidRDefault="000148E4" w:rsidP="009D3DAD">
            <w:pPr>
              <w:pStyle w:val="BodyText"/>
              <w:rPr>
                <w:color w:val="auto"/>
              </w:rPr>
            </w:pPr>
          </w:p>
        </w:tc>
      </w:tr>
      <w:tr w:rsidR="00E560AC" w14:paraId="18AA210B" w14:textId="77777777" w:rsidTr="45B1878D">
        <w:tc>
          <w:tcPr>
            <w:tcW w:w="4957" w:type="dxa"/>
          </w:tcPr>
          <w:p w14:paraId="65A2B7A8" w14:textId="020CE965" w:rsidR="00E560AC" w:rsidRPr="007E6F6D" w:rsidRDefault="00E560AC" w:rsidP="00E560AC">
            <w:pPr>
              <w:pStyle w:val="BodyText"/>
              <w:rPr>
                <w:color w:val="auto"/>
              </w:rPr>
            </w:pPr>
            <w:r w:rsidRPr="007E6F6D">
              <w:rPr>
                <w:color w:val="auto"/>
              </w:rPr>
              <w:t>How long will I have to reduce output to the required level of zero MW?</w:t>
            </w:r>
          </w:p>
        </w:tc>
        <w:tc>
          <w:tcPr>
            <w:tcW w:w="4868" w:type="dxa"/>
          </w:tcPr>
          <w:p w14:paraId="5363E122" w14:textId="7F7DEF1A" w:rsidR="00E560AC" w:rsidRPr="007E6F6D" w:rsidRDefault="00E560AC" w:rsidP="009D3DAD">
            <w:pPr>
              <w:pStyle w:val="BodyText"/>
              <w:rPr>
                <w:color w:val="auto"/>
              </w:rPr>
            </w:pPr>
            <w:r w:rsidRPr="291D8093">
              <w:rPr>
                <w:color w:val="auto"/>
              </w:rPr>
              <w:t>Please refer to the MWD Participation Guidance</w:t>
            </w:r>
            <w:r w:rsidR="002421D5" w:rsidRPr="291D8093">
              <w:rPr>
                <w:color w:val="auto"/>
              </w:rPr>
              <w:t xml:space="preserve"> </w:t>
            </w:r>
            <w:r w:rsidR="00386086" w:rsidRPr="291D8093">
              <w:rPr>
                <w:color w:val="auto"/>
              </w:rPr>
              <w:t>(</w:t>
            </w:r>
            <w:r w:rsidR="002421D5" w:rsidRPr="291D8093">
              <w:rPr>
                <w:color w:val="auto"/>
              </w:rPr>
              <w:t>UK Power Networks</w:t>
            </w:r>
            <w:r w:rsidR="00386086" w:rsidRPr="291D8093">
              <w:rPr>
                <w:color w:val="auto"/>
              </w:rPr>
              <w:t>’</w:t>
            </w:r>
            <w:r w:rsidR="002421D5" w:rsidRPr="291D8093">
              <w:rPr>
                <w:color w:val="auto"/>
              </w:rPr>
              <w:t xml:space="preserve"> </w:t>
            </w:r>
            <w:bookmarkStart w:id="4" w:name="_Int_TDWCnr0m"/>
            <w:proofErr w:type="gramStart"/>
            <w:r w:rsidR="002421D5" w:rsidRPr="291D8093">
              <w:rPr>
                <w:color w:val="auto"/>
              </w:rPr>
              <w:t>South Eastern</w:t>
            </w:r>
            <w:bookmarkEnd w:id="4"/>
            <w:proofErr w:type="gramEnd"/>
            <w:r w:rsidR="002421D5" w:rsidRPr="291D8093">
              <w:rPr>
                <w:color w:val="auto"/>
              </w:rPr>
              <w:t xml:space="preserve"> Power Networks region</w:t>
            </w:r>
            <w:r w:rsidR="00386086" w:rsidRPr="291D8093">
              <w:rPr>
                <w:color w:val="auto"/>
              </w:rPr>
              <w:t>)</w:t>
            </w:r>
            <w:r w:rsidRPr="291D8093">
              <w:rPr>
                <w:color w:val="auto"/>
              </w:rPr>
              <w:t xml:space="preserve"> </w:t>
            </w:r>
            <w:r w:rsidR="5A59BF17" w:rsidRPr="291D8093">
              <w:rPr>
                <w:color w:val="auto"/>
              </w:rPr>
              <w:t>document</w:t>
            </w:r>
            <w:r w:rsidR="00291C7B" w:rsidRPr="291D8093">
              <w:rPr>
                <w:color w:val="auto"/>
              </w:rPr>
              <w:t xml:space="preserve">, </w:t>
            </w:r>
            <w:r w:rsidRPr="291D8093">
              <w:rPr>
                <w:color w:val="auto"/>
              </w:rPr>
              <w:t>section</w:t>
            </w:r>
            <w:r w:rsidR="009A410B">
              <w:rPr>
                <w:color w:val="auto"/>
              </w:rPr>
              <w:t>s</w:t>
            </w:r>
            <w:r w:rsidRPr="291D8093">
              <w:rPr>
                <w:color w:val="auto"/>
              </w:rPr>
              <w:t xml:space="preserve"> titled </w:t>
            </w:r>
            <w:r w:rsidR="00D07B85" w:rsidRPr="291D8093">
              <w:rPr>
                <w:color w:val="auto"/>
              </w:rPr>
              <w:t xml:space="preserve">Response Time and </w:t>
            </w:r>
            <w:r w:rsidRPr="291D8093">
              <w:rPr>
                <w:color w:val="auto"/>
              </w:rPr>
              <w:t>Performance Monitoring</w:t>
            </w:r>
            <w:r w:rsidR="52033F27" w:rsidRPr="291D8093">
              <w:rPr>
                <w:color w:val="auto"/>
              </w:rPr>
              <w:t>.</w:t>
            </w:r>
            <w:r w:rsidRPr="291D8093">
              <w:rPr>
                <w:color w:val="auto"/>
              </w:rPr>
              <w:t xml:space="preserve"> </w:t>
            </w:r>
          </w:p>
          <w:p w14:paraId="2E6CA2B1" w14:textId="5B24C36F" w:rsidR="000148E4" w:rsidRPr="007E6F6D" w:rsidRDefault="000148E4" w:rsidP="009D3DAD">
            <w:pPr>
              <w:pStyle w:val="BodyText"/>
              <w:rPr>
                <w:color w:val="auto"/>
              </w:rPr>
            </w:pPr>
          </w:p>
        </w:tc>
      </w:tr>
      <w:tr w:rsidR="00940075" w14:paraId="6F90EBF0" w14:textId="77777777" w:rsidTr="45B1878D">
        <w:tc>
          <w:tcPr>
            <w:tcW w:w="4957" w:type="dxa"/>
          </w:tcPr>
          <w:p w14:paraId="0C112EE5" w14:textId="48225EFE" w:rsidR="00940075" w:rsidRPr="007E6F6D" w:rsidRDefault="00940075" w:rsidP="00940075">
            <w:pPr>
              <w:pStyle w:val="BodyText"/>
              <w:rPr>
                <w:color w:val="auto"/>
              </w:rPr>
            </w:pPr>
            <w:r w:rsidRPr="007E6F6D">
              <w:rPr>
                <w:color w:val="auto"/>
              </w:rPr>
              <w:t>What happens if I don’t manage to make the reduction in time or if I do not stay at zero throughout the curtailment period?</w:t>
            </w:r>
          </w:p>
        </w:tc>
        <w:tc>
          <w:tcPr>
            <w:tcW w:w="4868" w:type="dxa"/>
          </w:tcPr>
          <w:p w14:paraId="124999FD" w14:textId="1DB046A0" w:rsidR="00940075" w:rsidRPr="007E6F6D" w:rsidRDefault="58B58255" w:rsidP="009D3DAD">
            <w:pPr>
              <w:pStyle w:val="BodyText"/>
              <w:rPr>
                <w:color w:val="auto"/>
              </w:rPr>
            </w:pPr>
            <w:r w:rsidRPr="291D8093">
              <w:rPr>
                <w:color w:val="auto"/>
              </w:rPr>
              <w:t xml:space="preserve">Please refer to the MWD Participation Guidance </w:t>
            </w:r>
            <w:r w:rsidR="00291C7B" w:rsidRPr="291D8093">
              <w:rPr>
                <w:color w:val="auto"/>
              </w:rPr>
              <w:t xml:space="preserve">(UK Power Networks’ </w:t>
            </w:r>
            <w:bookmarkStart w:id="5" w:name="_Int_cswvoHj9"/>
            <w:proofErr w:type="gramStart"/>
            <w:r w:rsidR="00291C7B" w:rsidRPr="291D8093">
              <w:rPr>
                <w:color w:val="auto"/>
              </w:rPr>
              <w:t>South Eastern</w:t>
            </w:r>
            <w:bookmarkEnd w:id="5"/>
            <w:proofErr w:type="gramEnd"/>
            <w:r w:rsidR="00291C7B" w:rsidRPr="291D8093">
              <w:rPr>
                <w:color w:val="auto"/>
              </w:rPr>
              <w:t xml:space="preserve"> Power Networks region) document, </w:t>
            </w:r>
            <w:r w:rsidRPr="291D8093">
              <w:rPr>
                <w:color w:val="auto"/>
              </w:rPr>
              <w:t>section</w:t>
            </w:r>
            <w:r w:rsidR="005F0212">
              <w:rPr>
                <w:color w:val="auto"/>
              </w:rPr>
              <w:t>s</w:t>
            </w:r>
            <w:r w:rsidRPr="291D8093">
              <w:rPr>
                <w:color w:val="auto"/>
              </w:rPr>
              <w:t xml:space="preserve"> titled </w:t>
            </w:r>
            <w:r w:rsidR="00E84A0B" w:rsidRPr="291D8093">
              <w:rPr>
                <w:color w:val="auto"/>
              </w:rPr>
              <w:t xml:space="preserve">Dispatch and </w:t>
            </w:r>
            <w:r w:rsidRPr="291D8093">
              <w:rPr>
                <w:color w:val="auto"/>
              </w:rPr>
              <w:t>Performance Monitoring</w:t>
            </w:r>
            <w:r w:rsidR="000148E4" w:rsidRPr="291D8093">
              <w:rPr>
                <w:color w:val="auto"/>
              </w:rPr>
              <w:t>.</w:t>
            </w:r>
          </w:p>
          <w:p w14:paraId="0A40B5F3" w14:textId="39C0A946" w:rsidR="000148E4" w:rsidRPr="007E6F6D" w:rsidRDefault="000148E4" w:rsidP="009D3DAD">
            <w:pPr>
              <w:pStyle w:val="BodyText"/>
              <w:rPr>
                <w:color w:val="auto"/>
              </w:rPr>
            </w:pPr>
          </w:p>
        </w:tc>
      </w:tr>
      <w:tr w:rsidR="00E66DEC" w14:paraId="08DE88CF" w14:textId="77777777" w:rsidTr="45B1878D">
        <w:tc>
          <w:tcPr>
            <w:tcW w:w="4957" w:type="dxa"/>
          </w:tcPr>
          <w:p w14:paraId="2FBFB749" w14:textId="0510D13C" w:rsidR="00E66DEC" w:rsidRPr="007E6F6D" w:rsidRDefault="00E66DEC" w:rsidP="00E66DEC">
            <w:pPr>
              <w:pStyle w:val="BodyText"/>
              <w:rPr>
                <w:color w:val="auto"/>
              </w:rPr>
            </w:pPr>
            <w:r w:rsidRPr="007E6F6D">
              <w:rPr>
                <w:color w:val="auto"/>
              </w:rPr>
              <w:t>How long could my output be curtailed / held at zero?</w:t>
            </w:r>
          </w:p>
        </w:tc>
        <w:tc>
          <w:tcPr>
            <w:tcW w:w="4868" w:type="dxa"/>
          </w:tcPr>
          <w:p w14:paraId="0C0B3CB2" w14:textId="77777777" w:rsidR="00D17427" w:rsidRPr="007E6F6D" w:rsidRDefault="00E66DEC" w:rsidP="009D3DAD">
            <w:pPr>
              <w:pStyle w:val="BodyText"/>
              <w:rPr>
                <w:color w:val="auto"/>
              </w:rPr>
            </w:pPr>
            <w:r w:rsidRPr="007E6F6D">
              <w:rPr>
                <w:color w:val="auto"/>
              </w:rPr>
              <w:t xml:space="preserve">There is no </w:t>
            </w:r>
            <w:r w:rsidR="0F0A6B32" w:rsidRPr="007E6F6D">
              <w:rPr>
                <w:color w:val="auto"/>
              </w:rPr>
              <w:t xml:space="preserve">minimum or </w:t>
            </w:r>
            <w:r w:rsidRPr="007E6F6D">
              <w:rPr>
                <w:color w:val="auto"/>
              </w:rPr>
              <w:t>maximum curtailment period for this service – it will be deemed to have ended once the Cease Instruction is issued</w:t>
            </w:r>
            <w:r w:rsidR="00151B18" w:rsidRPr="007E6F6D">
              <w:rPr>
                <w:color w:val="auto"/>
              </w:rPr>
              <w:t>.</w:t>
            </w:r>
          </w:p>
          <w:p w14:paraId="6E153FD3" w14:textId="42D1F75B" w:rsidR="004041E3" w:rsidRPr="007E6F6D" w:rsidRDefault="00151B18" w:rsidP="009D3DAD">
            <w:pPr>
              <w:pStyle w:val="BodyText"/>
              <w:rPr>
                <w:color w:val="auto"/>
              </w:rPr>
            </w:pPr>
            <w:r w:rsidRPr="007E6F6D">
              <w:rPr>
                <w:color w:val="auto"/>
              </w:rPr>
              <w:t xml:space="preserve">  </w:t>
            </w:r>
          </w:p>
          <w:p w14:paraId="581D968D" w14:textId="77777777" w:rsidR="000148E4" w:rsidRPr="007E6F6D" w:rsidRDefault="00E66DEC" w:rsidP="009D3DAD">
            <w:pPr>
              <w:pStyle w:val="BodyText"/>
              <w:rPr>
                <w:color w:val="auto"/>
              </w:rPr>
            </w:pPr>
            <w:r w:rsidRPr="007E6F6D">
              <w:rPr>
                <w:color w:val="auto"/>
              </w:rPr>
              <w:t xml:space="preserve">Please also refer to the MWD Participation Guidance </w:t>
            </w:r>
            <w:r w:rsidR="004041E3" w:rsidRPr="007E6F6D">
              <w:rPr>
                <w:color w:val="auto"/>
              </w:rPr>
              <w:t xml:space="preserve">(UK Power Networks’ </w:t>
            </w:r>
            <w:bookmarkStart w:id="6" w:name="_Int_I97GWrpY"/>
            <w:proofErr w:type="gramStart"/>
            <w:r w:rsidR="004041E3" w:rsidRPr="007E6F6D">
              <w:rPr>
                <w:color w:val="auto"/>
              </w:rPr>
              <w:t>South Eastern</w:t>
            </w:r>
            <w:bookmarkEnd w:id="6"/>
            <w:proofErr w:type="gramEnd"/>
            <w:r w:rsidR="004041E3" w:rsidRPr="007E6F6D">
              <w:rPr>
                <w:color w:val="auto"/>
              </w:rPr>
              <w:t xml:space="preserve"> Power Networks region) document, </w:t>
            </w:r>
            <w:r w:rsidRPr="007E6F6D">
              <w:rPr>
                <w:color w:val="auto"/>
              </w:rPr>
              <w:t xml:space="preserve">section titled Dispatch. </w:t>
            </w:r>
          </w:p>
          <w:p w14:paraId="68E734B9" w14:textId="2CA52F8A" w:rsidR="00E66DEC" w:rsidRPr="007E6F6D" w:rsidRDefault="00E66DEC" w:rsidP="009D3DAD">
            <w:pPr>
              <w:pStyle w:val="BodyText"/>
              <w:rPr>
                <w:color w:val="auto"/>
              </w:rPr>
            </w:pPr>
            <w:r w:rsidRPr="007E6F6D">
              <w:rPr>
                <w:color w:val="auto"/>
              </w:rPr>
              <w:t xml:space="preserve">  </w:t>
            </w:r>
          </w:p>
        </w:tc>
      </w:tr>
      <w:tr w:rsidR="00AE30C6" w14:paraId="364437A6" w14:textId="77777777" w:rsidTr="45B1878D">
        <w:tc>
          <w:tcPr>
            <w:tcW w:w="4957" w:type="dxa"/>
          </w:tcPr>
          <w:p w14:paraId="4099F7E7" w14:textId="19BA489B" w:rsidR="00AE30C6" w:rsidRPr="007E6F6D" w:rsidRDefault="00AE30C6" w:rsidP="00AE30C6">
            <w:pPr>
              <w:pStyle w:val="BodyText"/>
              <w:rPr>
                <w:color w:val="auto"/>
              </w:rPr>
            </w:pPr>
            <w:r w:rsidRPr="007E6F6D">
              <w:rPr>
                <w:color w:val="auto"/>
              </w:rPr>
              <w:t xml:space="preserve">How quickly after receiving an instruction to </w:t>
            </w:r>
            <w:r w:rsidR="15C9E9D7" w:rsidRPr="007E6F6D">
              <w:rPr>
                <w:color w:val="auto"/>
              </w:rPr>
              <w:t>go to zero MW</w:t>
            </w:r>
            <w:r w:rsidR="00AE5BA0" w:rsidRPr="007E6F6D">
              <w:rPr>
                <w:color w:val="auto"/>
              </w:rPr>
              <w:t xml:space="preserve"> output </w:t>
            </w:r>
            <w:r w:rsidRPr="007E6F6D">
              <w:rPr>
                <w:color w:val="auto"/>
              </w:rPr>
              <w:t>(Dispatch Instruction) might I then be</w:t>
            </w:r>
            <w:r w:rsidR="031A58CD" w:rsidRPr="007E6F6D">
              <w:rPr>
                <w:color w:val="auto"/>
              </w:rPr>
              <w:t xml:space="preserve"> </w:t>
            </w:r>
            <w:r w:rsidRPr="007E6F6D">
              <w:rPr>
                <w:color w:val="auto"/>
              </w:rPr>
              <w:t>asked to cease curtailment (</w:t>
            </w:r>
            <w:r w:rsidR="4911643C" w:rsidRPr="007E6F6D">
              <w:rPr>
                <w:color w:val="auto"/>
              </w:rPr>
              <w:t xml:space="preserve">able to </w:t>
            </w:r>
            <w:r w:rsidRPr="007E6F6D">
              <w:rPr>
                <w:color w:val="auto"/>
              </w:rPr>
              <w:t>ramp my output back up</w:t>
            </w:r>
            <w:r w:rsidR="546ECF08" w:rsidRPr="007E6F6D">
              <w:rPr>
                <w:color w:val="auto"/>
              </w:rPr>
              <w:t xml:space="preserve"> if I so wish</w:t>
            </w:r>
            <w:r w:rsidRPr="007E6F6D">
              <w:rPr>
                <w:color w:val="auto"/>
              </w:rPr>
              <w:t>)?</w:t>
            </w:r>
          </w:p>
        </w:tc>
        <w:tc>
          <w:tcPr>
            <w:tcW w:w="4868" w:type="dxa"/>
          </w:tcPr>
          <w:p w14:paraId="3B44AA43" w14:textId="77777777" w:rsidR="00AE30C6" w:rsidRPr="007E6F6D" w:rsidRDefault="00AE30C6" w:rsidP="00AE30C6">
            <w:pPr>
              <w:pStyle w:val="BodyText"/>
              <w:rPr>
                <w:color w:val="auto"/>
              </w:rPr>
            </w:pPr>
            <w:r w:rsidRPr="007E6F6D">
              <w:rPr>
                <w:color w:val="auto"/>
              </w:rPr>
              <w:t>Whilst contractually there is no minimum utilisation period for the service, NGESO will endeavour to ensure instructions are not ceased within 15 minutes of the original dispatch instruction being enacted.</w:t>
            </w:r>
          </w:p>
          <w:p w14:paraId="6DC83FCB" w14:textId="6CCA2121" w:rsidR="00CA62F7" w:rsidRPr="007E6F6D" w:rsidRDefault="00CA62F7" w:rsidP="00AE30C6">
            <w:pPr>
              <w:pStyle w:val="BodyText"/>
              <w:rPr>
                <w:color w:val="auto"/>
              </w:rPr>
            </w:pPr>
          </w:p>
        </w:tc>
      </w:tr>
      <w:tr w:rsidR="00BD6956" w14:paraId="170324FD" w14:textId="77777777" w:rsidTr="45B1878D">
        <w:tc>
          <w:tcPr>
            <w:tcW w:w="4957" w:type="dxa"/>
          </w:tcPr>
          <w:p w14:paraId="19DE54FB" w14:textId="5A1656AC" w:rsidR="00BD6956" w:rsidRPr="007E6F6D" w:rsidRDefault="369C245D" w:rsidP="00BD6956">
            <w:pPr>
              <w:pStyle w:val="BodyText"/>
              <w:rPr>
                <w:color w:val="auto"/>
              </w:rPr>
            </w:pPr>
            <w:r w:rsidRPr="007E6F6D">
              <w:rPr>
                <w:color w:val="auto"/>
              </w:rPr>
              <w:t>Once I receive a cease instruction</w:t>
            </w:r>
            <w:r w:rsidR="0A8F0836" w:rsidRPr="007E6F6D">
              <w:rPr>
                <w:color w:val="auto"/>
              </w:rPr>
              <w:t xml:space="preserve">, </w:t>
            </w:r>
            <w:r w:rsidRPr="007E6F6D">
              <w:rPr>
                <w:color w:val="auto"/>
              </w:rPr>
              <w:t>can I then begin exporting again</w:t>
            </w:r>
            <w:r w:rsidR="0A8F0836" w:rsidRPr="007E6F6D">
              <w:rPr>
                <w:color w:val="auto"/>
              </w:rPr>
              <w:t xml:space="preserve"> if I so wish</w:t>
            </w:r>
            <w:r w:rsidRPr="007E6F6D">
              <w:rPr>
                <w:color w:val="auto"/>
              </w:rPr>
              <w:t>?</w:t>
            </w:r>
          </w:p>
        </w:tc>
        <w:tc>
          <w:tcPr>
            <w:tcW w:w="4868" w:type="dxa"/>
          </w:tcPr>
          <w:p w14:paraId="18029B27" w14:textId="77777777" w:rsidR="00AB45F3" w:rsidRPr="007E6F6D" w:rsidRDefault="00BD6956" w:rsidP="00BD6956">
            <w:pPr>
              <w:pStyle w:val="BodyText"/>
              <w:rPr>
                <w:color w:val="auto"/>
              </w:rPr>
            </w:pPr>
            <w:r w:rsidRPr="007E6F6D">
              <w:rPr>
                <w:color w:val="auto"/>
              </w:rPr>
              <w:t xml:space="preserve">Yes.  </w:t>
            </w:r>
          </w:p>
          <w:p w14:paraId="15E16C9B" w14:textId="3CE70364" w:rsidR="00D70D9B" w:rsidRPr="007E6F6D" w:rsidRDefault="00BD6956" w:rsidP="00BD6956">
            <w:pPr>
              <w:pStyle w:val="BodyText"/>
              <w:rPr>
                <w:color w:val="auto"/>
              </w:rPr>
            </w:pPr>
            <w:r w:rsidRPr="007E6F6D">
              <w:rPr>
                <w:color w:val="auto"/>
              </w:rPr>
              <w:t>This is the point at which the ESO no longer requires the Provider to curtail output and therefore you will be able to increase your output again</w:t>
            </w:r>
            <w:r w:rsidR="0CAD1DD6" w:rsidRPr="007E6F6D">
              <w:rPr>
                <w:color w:val="auto"/>
              </w:rPr>
              <w:t xml:space="preserve"> if you so wish</w:t>
            </w:r>
            <w:r w:rsidR="00FA3BD5" w:rsidRPr="007E6F6D">
              <w:rPr>
                <w:color w:val="auto"/>
              </w:rPr>
              <w:t xml:space="preserve"> as you will be ‘out of service’.</w:t>
            </w:r>
          </w:p>
          <w:p w14:paraId="016EE992" w14:textId="356F9CDC" w:rsidR="00BD6956" w:rsidRPr="007E6F6D" w:rsidRDefault="00BD6956" w:rsidP="00BD6956">
            <w:pPr>
              <w:pStyle w:val="BodyText"/>
              <w:rPr>
                <w:color w:val="auto"/>
              </w:rPr>
            </w:pPr>
            <w:r w:rsidRPr="007E6F6D">
              <w:rPr>
                <w:color w:val="auto"/>
              </w:rPr>
              <w:t xml:space="preserve"> </w:t>
            </w:r>
          </w:p>
        </w:tc>
      </w:tr>
      <w:tr w:rsidR="7BCE195C" w14:paraId="7230E0EC" w14:textId="77777777" w:rsidTr="45B1878D">
        <w:trPr>
          <w:trHeight w:val="855"/>
        </w:trPr>
        <w:tc>
          <w:tcPr>
            <w:tcW w:w="4957" w:type="dxa"/>
          </w:tcPr>
          <w:p w14:paraId="1159C4BF" w14:textId="4F9948DF" w:rsidR="21CCF2AB" w:rsidRPr="007E6F6D" w:rsidRDefault="21CCF2AB" w:rsidP="00A93224">
            <w:pPr>
              <w:pStyle w:val="BodyText"/>
              <w:rPr>
                <w:color w:val="auto"/>
              </w:rPr>
            </w:pPr>
            <w:r w:rsidRPr="007E6F6D">
              <w:rPr>
                <w:color w:val="auto"/>
              </w:rPr>
              <w:t xml:space="preserve">What’s the minimum time after receiving a </w:t>
            </w:r>
            <w:r w:rsidR="00190CEE" w:rsidRPr="007E6F6D">
              <w:rPr>
                <w:color w:val="auto"/>
              </w:rPr>
              <w:t>C</w:t>
            </w:r>
            <w:r w:rsidRPr="007E6F6D">
              <w:rPr>
                <w:color w:val="auto"/>
              </w:rPr>
              <w:t>ease instruction that I can expect to receive a Dispatch Instruction?</w:t>
            </w:r>
          </w:p>
        </w:tc>
        <w:tc>
          <w:tcPr>
            <w:tcW w:w="4868" w:type="dxa"/>
          </w:tcPr>
          <w:p w14:paraId="30824E6C" w14:textId="1E0D2766" w:rsidR="000B58EB" w:rsidRPr="007E6F6D" w:rsidRDefault="000B58EB" w:rsidP="000B58EB">
            <w:pPr>
              <w:pStyle w:val="BodyText"/>
              <w:rPr>
                <w:color w:val="auto"/>
              </w:rPr>
            </w:pPr>
            <w:r w:rsidRPr="007E6F6D">
              <w:rPr>
                <w:color w:val="auto"/>
              </w:rPr>
              <w:t xml:space="preserve">Whilst contractually there is no minimum </w:t>
            </w:r>
            <w:r w:rsidR="00190CEE" w:rsidRPr="007E6F6D">
              <w:rPr>
                <w:color w:val="auto"/>
              </w:rPr>
              <w:t>time after one instruction has ceased that you may be asked to curtail again</w:t>
            </w:r>
            <w:r w:rsidR="0008760C" w:rsidRPr="007E6F6D">
              <w:rPr>
                <w:color w:val="auto"/>
              </w:rPr>
              <w:t xml:space="preserve">, we would aim </w:t>
            </w:r>
            <w:r w:rsidR="00E95106" w:rsidRPr="007E6F6D">
              <w:rPr>
                <w:color w:val="auto"/>
              </w:rPr>
              <w:t xml:space="preserve">to minimise or eradicate any short lead time </w:t>
            </w:r>
            <w:r w:rsidR="00B96922" w:rsidRPr="007E6F6D">
              <w:rPr>
                <w:color w:val="auto"/>
              </w:rPr>
              <w:t>cease and then re-dispatch requests, network conditions permitting.</w:t>
            </w:r>
            <w:r w:rsidR="00190CEE" w:rsidRPr="007E6F6D">
              <w:rPr>
                <w:color w:val="auto"/>
              </w:rPr>
              <w:t xml:space="preserve"> </w:t>
            </w:r>
          </w:p>
          <w:p w14:paraId="547B3225" w14:textId="4A4A0900" w:rsidR="7BCE195C" w:rsidRPr="007E6F6D" w:rsidRDefault="7BCE195C" w:rsidP="000E2FF5">
            <w:pPr>
              <w:pStyle w:val="BodyText"/>
              <w:rPr>
                <w:color w:val="auto"/>
              </w:rPr>
            </w:pPr>
          </w:p>
        </w:tc>
      </w:tr>
      <w:tr w:rsidR="00886175" w14:paraId="1D440DFB" w14:textId="77777777" w:rsidTr="45B1878D">
        <w:tc>
          <w:tcPr>
            <w:tcW w:w="4957" w:type="dxa"/>
          </w:tcPr>
          <w:p w14:paraId="6869DA2C" w14:textId="309ED02C" w:rsidR="00886175" w:rsidRPr="007E6F6D" w:rsidRDefault="00886175" w:rsidP="00886175">
            <w:pPr>
              <w:pStyle w:val="BodyText"/>
              <w:rPr>
                <w:color w:val="auto"/>
              </w:rPr>
            </w:pPr>
            <w:r w:rsidRPr="007E6F6D">
              <w:rPr>
                <w:color w:val="auto"/>
              </w:rPr>
              <w:t>Once I begin exporting again after receiving the Cease Instruction is there a minimum time or volume I need to return to?</w:t>
            </w:r>
          </w:p>
        </w:tc>
        <w:tc>
          <w:tcPr>
            <w:tcW w:w="4868" w:type="dxa"/>
          </w:tcPr>
          <w:p w14:paraId="044C8B9A" w14:textId="77777777" w:rsidR="00D70D9B" w:rsidRPr="007E6F6D" w:rsidRDefault="00886175" w:rsidP="00886175">
            <w:pPr>
              <w:pStyle w:val="BodyText"/>
              <w:rPr>
                <w:color w:val="auto"/>
              </w:rPr>
            </w:pPr>
            <w:r w:rsidRPr="007E6F6D">
              <w:rPr>
                <w:color w:val="auto"/>
              </w:rPr>
              <w:t>No</w:t>
            </w:r>
            <w:r w:rsidR="00D70D9B" w:rsidRPr="007E6F6D">
              <w:rPr>
                <w:color w:val="auto"/>
              </w:rPr>
              <w:t>.</w:t>
            </w:r>
            <w:r w:rsidRPr="007E6F6D">
              <w:rPr>
                <w:color w:val="auto"/>
              </w:rPr>
              <w:t xml:space="preserve"> </w:t>
            </w:r>
          </w:p>
          <w:p w14:paraId="444A520D" w14:textId="77777777" w:rsidR="00D70D9B" w:rsidRPr="007E6F6D" w:rsidRDefault="4C0C35AE" w:rsidP="00886175">
            <w:pPr>
              <w:pStyle w:val="BodyText"/>
              <w:rPr>
                <w:color w:val="auto"/>
              </w:rPr>
            </w:pPr>
            <w:r w:rsidRPr="007E6F6D">
              <w:rPr>
                <w:color w:val="auto"/>
              </w:rPr>
              <w:t>Y</w:t>
            </w:r>
            <w:r w:rsidR="6AB9C61D" w:rsidRPr="007E6F6D">
              <w:rPr>
                <w:color w:val="auto"/>
              </w:rPr>
              <w:t>ou can increase your output as desired</w:t>
            </w:r>
            <w:r w:rsidR="76C8222F" w:rsidRPr="007E6F6D">
              <w:rPr>
                <w:color w:val="auto"/>
              </w:rPr>
              <w:t xml:space="preserve"> or remain at zero if you so wish</w:t>
            </w:r>
            <w:r w:rsidR="01AD2064" w:rsidRPr="007E6F6D">
              <w:rPr>
                <w:color w:val="auto"/>
              </w:rPr>
              <w:t xml:space="preserve"> as you will be ‘out of service’.</w:t>
            </w:r>
          </w:p>
          <w:p w14:paraId="3FE3B282" w14:textId="0E4468BD" w:rsidR="000E2FF5" w:rsidRPr="007E6F6D" w:rsidRDefault="000E2FF5" w:rsidP="00886175">
            <w:pPr>
              <w:pStyle w:val="BodyText"/>
              <w:rPr>
                <w:color w:val="auto"/>
              </w:rPr>
            </w:pPr>
          </w:p>
        </w:tc>
      </w:tr>
      <w:tr w:rsidR="7BCE195C" w14:paraId="40DDE6E6" w14:textId="77777777" w:rsidTr="45B1878D">
        <w:trPr>
          <w:trHeight w:val="300"/>
        </w:trPr>
        <w:tc>
          <w:tcPr>
            <w:tcW w:w="4957" w:type="dxa"/>
          </w:tcPr>
          <w:p w14:paraId="63E08E20" w14:textId="1D64E756" w:rsidR="3A4C8524" w:rsidRPr="007E6F6D" w:rsidRDefault="3A4C8524" w:rsidP="000E2FF5">
            <w:pPr>
              <w:pStyle w:val="BodyText"/>
              <w:rPr>
                <w:color w:val="auto"/>
              </w:rPr>
            </w:pPr>
            <w:r w:rsidRPr="291D8093">
              <w:rPr>
                <w:color w:val="auto"/>
              </w:rPr>
              <w:t xml:space="preserve">Can I </w:t>
            </w:r>
            <w:r w:rsidR="00632FDA" w:rsidRPr="291D8093">
              <w:rPr>
                <w:color w:val="auto"/>
              </w:rPr>
              <w:t>i</w:t>
            </w:r>
            <w:r w:rsidRPr="291D8093">
              <w:rPr>
                <w:color w:val="auto"/>
              </w:rPr>
              <w:t>mport whilst being curtailed</w:t>
            </w:r>
            <w:r w:rsidR="7ED3CE97" w:rsidRPr="291D8093">
              <w:rPr>
                <w:color w:val="auto"/>
              </w:rPr>
              <w:t xml:space="preserve"> to 0MW </w:t>
            </w:r>
            <w:r w:rsidRPr="291D8093">
              <w:rPr>
                <w:color w:val="auto"/>
              </w:rPr>
              <w:t>for Export?</w:t>
            </w:r>
          </w:p>
        </w:tc>
        <w:tc>
          <w:tcPr>
            <w:tcW w:w="4868" w:type="dxa"/>
          </w:tcPr>
          <w:p w14:paraId="150042C8" w14:textId="52009681" w:rsidR="15EE96F6" w:rsidRPr="007E6F6D" w:rsidRDefault="3A4C8524" w:rsidP="7BCE195C">
            <w:pPr>
              <w:pStyle w:val="BodyText"/>
              <w:rPr>
                <w:color w:val="auto"/>
              </w:rPr>
            </w:pPr>
            <w:r w:rsidRPr="007E6F6D">
              <w:rPr>
                <w:color w:val="auto"/>
              </w:rPr>
              <w:t xml:space="preserve">Battery Energy Storage Solutions (BESS) </w:t>
            </w:r>
            <w:proofErr w:type="gramStart"/>
            <w:r w:rsidRPr="007E6F6D">
              <w:rPr>
                <w:color w:val="auto"/>
              </w:rPr>
              <w:t>are able to</w:t>
            </w:r>
            <w:proofErr w:type="gramEnd"/>
            <w:r w:rsidRPr="007E6F6D">
              <w:rPr>
                <w:color w:val="auto"/>
              </w:rPr>
              <w:t xml:space="preserve"> import during curtailment events but will not be paid to do so.</w:t>
            </w:r>
          </w:p>
          <w:p w14:paraId="5B57CA5A" w14:textId="029CD9FF" w:rsidR="7BCE195C" w:rsidRPr="007E6F6D" w:rsidRDefault="7BCE195C" w:rsidP="7BCE195C">
            <w:pPr>
              <w:pStyle w:val="BodyText"/>
              <w:rPr>
                <w:color w:val="auto"/>
              </w:rPr>
            </w:pPr>
          </w:p>
        </w:tc>
      </w:tr>
      <w:tr w:rsidR="45B1878D" w14:paraId="2764D99B" w14:textId="77777777" w:rsidTr="45B1878D">
        <w:trPr>
          <w:trHeight w:val="300"/>
        </w:trPr>
        <w:tc>
          <w:tcPr>
            <w:tcW w:w="4957" w:type="dxa"/>
          </w:tcPr>
          <w:p w14:paraId="1E53397E" w14:textId="784E2708" w:rsidR="60BDFEB4" w:rsidRDefault="60BDFEB4" w:rsidP="00D83288">
            <w:pPr>
              <w:pStyle w:val="BodyText"/>
              <w:spacing w:line="259" w:lineRule="auto"/>
            </w:pPr>
            <w:r w:rsidRPr="00D83288">
              <w:rPr>
                <w:rFonts w:eastAsiaTheme="minorEastAsia"/>
                <w:color w:val="auto"/>
              </w:rPr>
              <w:t>What outages do I need to make UKPN aware of? What is the expected response time / level of accuracy with the outage entries?</w:t>
            </w:r>
          </w:p>
        </w:tc>
        <w:tc>
          <w:tcPr>
            <w:tcW w:w="4868" w:type="dxa"/>
          </w:tcPr>
          <w:p w14:paraId="0D73ACEC" w14:textId="49020A08" w:rsidR="46E5D05B" w:rsidRPr="00D83288" w:rsidRDefault="46E5D05B" w:rsidP="00D83288">
            <w:pPr>
              <w:pStyle w:val="BodyText"/>
              <w:rPr>
                <w:color w:val="auto"/>
              </w:rPr>
            </w:pPr>
            <w:r w:rsidRPr="00D83288">
              <w:rPr>
                <w:color w:val="auto"/>
              </w:rPr>
              <w:t xml:space="preserve">We would appreciate being informed of as many outages as possible irrespective of the duration of those outages. Can you also please provide as </w:t>
            </w:r>
            <w:r w:rsidRPr="00D83288">
              <w:rPr>
                <w:color w:val="auto"/>
              </w:rPr>
              <w:lastRenderedPageBreak/>
              <w:t xml:space="preserve">much notice as possible and preferably 8 weeks in advance. This will allow us to try and align UKPN outages where possible with your outages. </w:t>
            </w:r>
          </w:p>
          <w:p w14:paraId="1E5D2FA6" w14:textId="1957076C" w:rsidR="46E5D05B" w:rsidRPr="00D83288" w:rsidRDefault="46E5D05B" w:rsidP="00D83288">
            <w:pPr>
              <w:pStyle w:val="BodyText"/>
              <w:rPr>
                <w:color w:val="auto"/>
              </w:rPr>
            </w:pPr>
            <w:r w:rsidRPr="00D83288">
              <w:rPr>
                <w:color w:val="auto"/>
              </w:rPr>
              <w:t xml:space="preserve"> </w:t>
            </w:r>
          </w:p>
          <w:p w14:paraId="34C19442" w14:textId="6F57C7B6" w:rsidR="46E5D05B" w:rsidRPr="00D83288" w:rsidRDefault="46E5D05B" w:rsidP="00D83288">
            <w:pPr>
              <w:pStyle w:val="BodyText"/>
              <w:rPr>
                <w:color w:val="auto"/>
              </w:rPr>
            </w:pPr>
            <w:r w:rsidRPr="00D83288">
              <w:rPr>
                <w:color w:val="auto"/>
              </w:rPr>
              <w:t>Additionally, ESO will need to have a reliable picture of your availability so that they know what impact they are expecting to see from enacting the service and curtailing DERs. This is important in allowing them to manage their constraints through this pre fault service.</w:t>
            </w:r>
          </w:p>
          <w:p w14:paraId="4CB43150" w14:textId="6B97E1EA" w:rsidR="45B1878D" w:rsidRDefault="45B1878D" w:rsidP="45B1878D">
            <w:pPr>
              <w:pStyle w:val="BodyText"/>
              <w:rPr>
                <w:color w:val="auto"/>
              </w:rPr>
            </w:pPr>
          </w:p>
        </w:tc>
      </w:tr>
    </w:tbl>
    <w:p w14:paraId="4297CBB7" w14:textId="77777777" w:rsidR="00670D6A" w:rsidRDefault="00670D6A" w:rsidP="00670D6A">
      <w:pPr>
        <w:pStyle w:val="BodyText"/>
      </w:pPr>
    </w:p>
    <w:p w14:paraId="719C6CAB" w14:textId="77777777" w:rsidR="000148E4" w:rsidRDefault="000148E4">
      <w:pPr>
        <w:spacing w:after="120" w:line="240" w:lineRule="auto"/>
        <w:rPr>
          <w:rFonts w:asciiTheme="majorHAnsi" w:eastAsiaTheme="majorEastAsia" w:hAnsiTheme="majorHAnsi" w:cstheme="majorHAnsi"/>
          <w:b/>
          <w:bCs/>
          <w:color w:val="D43900"/>
          <w:sz w:val="28"/>
          <w:szCs w:val="26"/>
        </w:rPr>
      </w:pPr>
      <w:r>
        <w:rPr>
          <w:rFonts w:cstheme="majorHAnsi"/>
        </w:rPr>
        <w:br w:type="page"/>
      </w:r>
    </w:p>
    <w:p w14:paraId="165CED68" w14:textId="14B3D50A" w:rsidR="00037F90" w:rsidRDefault="4BFAE248" w:rsidP="5CDBEB8E">
      <w:pPr>
        <w:pStyle w:val="Heading2"/>
      </w:pPr>
      <w:r>
        <w:lastRenderedPageBreak/>
        <w:t>Settlements Questions</w:t>
      </w:r>
    </w:p>
    <w:tbl>
      <w:tblPr>
        <w:tblStyle w:val="TableGrid"/>
        <w:tblW w:w="9634" w:type="dxa"/>
        <w:tblLook w:val="04A0" w:firstRow="1" w:lastRow="0" w:firstColumn="1" w:lastColumn="0" w:noHBand="0" w:noVBand="1"/>
      </w:tblPr>
      <w:tblGrid>
        <w:gridCol w:w="4043"/>
        <w:gridCol w:w="5591"/>
      </w:tblGrid>
      <w:tr w:rsidR="005A43C8" w:rsidRPr="005A43C8" w14:paraId="3AA10788" w14:textId="77777777" w:rsidTr="71FF0FB0">
        <w:trPr>
          <w:trHeight w:val="300"/>
        </w:trPr>
        <w:tc>
          <w:tcPr>
            <w:tcW w:w="4043" w:type="dxa"/>
            <w:shd w:val="clear" w:color="auto" w:fill="454546" w:themeFill="text2"/>
          </w:tcPr>
          <w:p w14:paraId="2E64A7B5" w14:textId="77777777" w:rsidR="005A43C8" w:rsidRPr="005A43C8" w:rsidRDefault="005A43C8" w:rsidP="00C245E5">
            <w:pPr>
              <w:pStyle w:val="BodyText"/>
              <w:rPr>
                <w:b/>
                <w:bCs/>
                <w:color w:val="FFFFFF" w:themeColor="background1"/>
              </w:rPr>
            </w:pPr>
            <w:r w:rsidRPr="005A43C8">
              <w:rPr>
                <w:b/>
                <w:bCs/>
                <w:color w:val="FFFFFF" w:themeColor="background1"/>
              </w:rPr>
              <w:t>Question</w:t>
            </w:r>
          </w:p>
        </w:tc>
        <w:tc>
          <w:tcPr>
            <w:tcW w:w="5591" w:type="dxa"/>
            <w:shd w:val="clear" w:color="auto" w:fill="454546" w:themeFill="text2"/>
          </w:tcPr>
          <w:p w14:paraId="66829528" w14:textId="77777777" w:rsidR="005A43C8" w:rsidRPr="005A43C8" w:rsidRDefault="005A43C8" w:rsidP="00C245E5">
            <w:pPr>
              <w:pStyle w:val="BodyText"/>
              <w:rPr>
                <w:b/>
                <w:bCs/>
                <w:color w:val="FFFFFF" w:themeColor="background1"/>
              </w:rPr>
            </w:pPr>
            <w:r w:rsidRPr="005A43C8">
              <w:rPr>
                <w:b/>
                <w:bCs/>
                <w:color w:val="FFFFFF" w:themeColor="background1"/>
              </w:rPr>
              <w:t>Answer</w:t>
            </w:r>
          </w:p>
        </w:tc>
      </w:tr>
      <w:tr w:rsidR="009B1F08" w:rsidRPr="007E6F6D" w14:paraId="30D9C7E7" w14:textId="77777777" w:rsidTr="71FF0FB0">
        <w:trPr>
          <w:trHeight w:val="300"/>
        </w:trPr>
        <w:tc>
          <w:tcPr>
            <w:tcW w:w="4043" w:type="dxa"/>
          </w:tcPr>
          <w:p w14:paraId="650B8444" w14:textId="06804012" w:rsidR="009B1F08" w:rsidRPr="007E6F6D" w:rsidRDefault="310B0C04" w:rsidP="009B1F08">
            <w:pPr>
              <w:pStyle w:val="BodyText"/>
              <w:rPr>
                <w:color w:val="auto"/>
              </w:rPr>
            </w:pPr>
            <w:r w:rsidRPr="007E6F6D">
              <w:rPr>
                <w:color w:val="auto"/>
              </w:rPr>
              <w:t>At what point will I start being paid for reducing my output?</w:t>
            </w:r>
          </w:p>
        </w:tc>
        <w:tc>
          <w:tcPr>
            <w:tcW w:w="5591" w:type="dxa"/>
          </w:tcPr>
          <w:p w14:paraId="4BF12DE5" w14:textId="77777777" w:rsidR="009B1F08" w:rsidRPr="007E6F6D" w:rsidRDefault="310B0C04" w:rsidP="009D3DAD">
            <w:pPr>
              <w:pStyle w:val="BodyText"/>
              <w:rPr>
                <w:color w:val="auto"/>
              </w:rPr>
            </w:pPr>
            <w:r w:rsidRPr="007E6F6D">
              <w:rPr>
                <w:color w:val="auto"/>
              </w:rPr>
              <w:t xml:space="preserve">Please refer to the </w:t>
            </w:r>
            <w:r w:rsidR="00F30ECA" w:rsidRPr="007E6F6D">
              <w:rPr>
                <w:color w:val="auto"/>
              </w:rPr>
              <w:t xml:space="preserve">MWD Participation Guidance (UK Power Networks’ </w:t>
            </w:r>
            <w:bookmarkStart w:id="7" w:name="_Int_qXdN1yq5"/>
            <w:proofErr w:type="gramStart"/>
            <w:r w:rsidR="00F30ECA" w:rsidRPr="007E6F6D">
              <w:rPr>
                <w:color w:val="auto"/>
              </w:rPr>
              <w:t>South Eastern</w:t>
            </w:r>
            <w:bookmarkEnd w:id="7"/>
            <w:proofErr w:type="gramEnd"/>
            <w:r w:rsidR="00F30ECA" w:rsidRPr="007E6F6D">
              <w:rPr>
                <w:color w:val="auto"/>
              </w:rPr>
              <w:t xml:space="preserve"> Power Networks region) document</w:t>
            </w:r>
            <w:r w:rsidR="00012BD0" w:rsidRPr="007E6F6D">
              <w:rPr>
                <w:color w:val="auto"/>
              </w:rPr>
              <w:t xml:space="preserve">, section </w:t>
            </w:r>
            <w:r w:rsidRPr="007E6F6D">
              <w:rPr>
                <w:color w:val="auto"/>
              </w:rPr>
              <w:t>Performance Monitoring</w:t>
            </w:r>
            <w:r w:rsidR="00012BD0" w:rsidRPr="007E6F6D">
              <w:rPr>
                <w:color w:val="auto"/>
              </w:rPr>
              <w:t xml:space="preserve">. </w:t>
            </w:r>
          </w:p>
          <w:p w14:paraId="05DE0105" w14:textId="4179A5A2" w:rsidR="00012BD0" w:rsidRPr="007E6F6D" w:rsidRDefault="00012BD0" w:rsidP="009D3DAD">
            <w:pPr>
              <w:pStyle w:val="BodyText"/>
              <w:rPr>
                <w:color w:val="auto"/>
              </w:rPr>
            </w:pPr>
          </w:p>
        </w:tc>
      </w:tr>
      <w:tr w:rsidR="009B1F08" w:rsidRPr="007E6F6D" w14:paraId="3596CE5B" w14:textId="77777777" w:rsidTr="71FF0FB0">
        <w:trPr>
          <w:trHeight w:val="300"/>
        </w:trPr>
        <w:tc>
          <w:tcPr>
            <w:tcW w:w="4043" w:type="dxa"/>
          </w:tcPr>
          <w:p w14:paraId="2DD6AD67" w14:textId="31BC015C" w:rsidR="009B1F08" w:rsidRPr="007E6F6D" w:rsidRDefault="310B0C04" w:rsidP="009B1F08">
            <w:pPr>
              <w:pStyle w:val="BodyText"/>
              <w:rPr>
                <w:color w:val="auto"/>
              </w:rPr>
            </w:pPr>
            <w:r w:rsidRPr="007E6F6D">
              <w:rPr>
                <w:color w:val="auto"/>
              </w:rPr>
              <w:t>At what point will the payments for curtailing output stop?</w:t>
            </w:r>
          </w:p>
        </w:tc>
        <w:tc>
          <w:tcPr>
            <w:tcW w:w="5591" w:type="dxa"/>
          </w:tcPr>
          <w:p w14:paraId="085EE6C7" w14:textId="77777777" w:rsidR="009B1F08" w:rsidRPr="007E6F6D" w:rsidRDefault="310B0C04" w:rsidP="009D3DAD">
            <w:pPr>
              <w:pStyle w:val="BodyText"/>
              <w:rPr>
                <w:color w:val="auto"/>
              </w:rPr>
            </w:pPr>
            <w:r w:rsidRPr="007E6F6D">
              <w:rPr>
                <w:color w:val="auto"/>
              </w:rPr>
              <w:t xml:space="preserve">Please refer to the </w:t>
            </w:r>
            <w:r w:rsidR="00D16771" w:rsidRPr="007E6F6D">
              <w:rPr>
                <w:color w:val="auto"/>
              </w:rPr>
              <w:t xml:space="preserve">MWD Participation Guidance (UK Power Networks’ </w:t>
            </w:r>
            <w:bookmarkStart w:id="8" w:name="_Int_C5gKXdwd"/>
            <w:proofErr w:type="gramStart"/>
            <w:r w:rsidR="00D16771" w:rsidRPr="007E6F6D">
              <w:rPr>
                <w:color w:val="auto"/>
              </w:rPr>
              <w:t>South Eastern</w:t>
            </w:r>
            <w:bookmarkEnd w:id="8"/>
            <w:proofErr w:type="gramEnd"/>
            <w:r w:rsidR="00D16771" w:rsidRPr="007E6F6D">
              <w:rPr>
                <w:color w:val="auto"/>
              </w:rPr>
              <w:t xml:space="preserve"> Power Networks region) document, section </w:t>
            </w:r>
            <w:r w:rsidRPr="007E6F6D">
              <w:rPr>
                <w:color w:val="auto"/>
              </w:rPr>
              <w:t>Payment</w:t>
            </w:r>
            <w:r w:rsidR="001106AD" w:rsidRPr="007E6F6D">
              <w:rPr>
                <w:color w:val="auto"/>
              </w:rPr>
              <w:t>.</w:t>
            </w:r>
          </w:p>
          <w:p w14:paraId="1FC72302" w14:textId="31E68810" w:rsidR="001106AD" w:rsidRPr="007E6F6D" w:rsidRDefault="001106AD" w:rsidP="009D3DAD">
            <w:pPr>
              <w:pStyle w:val="BodyText"/>
              <w:rPr>
                <w:color w:val="auto"/>
              </w:rPr>
            </w:pPr>
          </w:p>
        </w:tc>
      </w:tr>
      <w:tr w:rsidR="006E2405" w:rsidRPr="007E6F6D" w14:paraId="013716AC" w14:textId="77777777" w:rsidTr="71FF0FB0">
        <w:trPr>
          <w:trHeight w:val="300"/>
        </w:trPr>
        <w:tc>
          <w:tcPr>
            <w:tcW w:w="4043" w:type="dxa"/>
          </w:tcPr>
          <w:p w14:paraId="66FF7B3E" w14:textId="3BC823F4" w:rsidR="006E2405" w:rsidRPr="007E6F6D" w:rsidRDefault="30AB21CF" w:rsidP="006E2405">
            <w:pPr>
              <w:pStyle w:val="BodyText"/>
              <w:rPr>
                <w:color w:val="auto"/>
              </w:rPr>
            </w:pPr>
            <w:r w:rsidRPr="007E6F6D">
              <w:rPr>
                <w:color w:val="auto"/>
              </w:rPr>
              <w:t xml:space="preserve">How often / when will I receive my curtailment payments for taking part in the service? </w:t>
            </w:r>
          </w:p>
        </w:tc>
        <w:tc>
          <w:tcPr>
            <w:tcW w:w="5591" w:type="dxa"/>
          </w:tcPr>
          <w:p w14:paraId="43EDE35C" w14:textId="77777777" w:rsidR="005661AE" w:rsidRPr="007E6F6D" w:rsidRDefault="30AB21CF" w:rsidP="009D3DAD">
            <w:pPr>
              <w:pStyle w:val="BodyText"/>
              <w:rPr>
                <w:color w:val="auto"/>
              </w:rPr>
            </w:pPr>
            <w:r w:rsidRPr="007E6F6D">
              <w:rPr>
                <w:color w:val="auto"/>
              </w:rPr>
              <w:t>NGESO will send a Monthly Utilisation Statement to each provider no later than the end of the second month after any instruction was issued detailing the payment due</w:t>
            </w:r>
            <w:r w:rsidR="7F06ECB1" w:rsidRPr="007E6F6D">
              <w:rPr>
                <w:color w:val="auto"/>
              </w:rPr>
              <w:t xml:space="preserve">.  </w:t>
            </w:r>
          </w:p>
          <w:p w14:paraId="39CD5F9A" w14:textId="77777777" w:rsidR="005661AE" w:rsidRPr="007E6F6D" w:rsidRDefault="005661AE" w:rsidP="009D3DAD">
            <w:pPr>
              <w:pStyle w:val="BodyText"/>
              <w:rPr>
                <w:color w:val="auto"/>
              </w:rPr>
            </w:pPr>
          </w:p>
          <w:p w14:paraId="2C787B56" w14:textId="77777777" w:rsidR="005661AE" w:rsidRPr="007E6F6D" w:rsidRDefault="7F06ECB1" w:rsidP="009D3DAD">
            <w:pPr>
              <w:pStyle w:val="BodyText"/>
              <w:rPr>
                <w:color w:val="auto"/>
              </w:rPr>
            </w:pPr>
            <w:r w:rsidRPr="007E6F6D">
              <w:rPr>
                <w:color w:val="auto"/>
              </w:rPr>
              <w:t>E</w:t>
            </w:r>
            <w:r w:rsidR="30AB21CF" w:rsidRPr="007E6F6D">
              <w:rPr>
                <w:color w:val="auto"/>
              </w:rPr>
              <w:t>SO will issue a self</w:t>
            </w:r>
            <w:r w:rsidR="1B896DD2" w:rsidRPr="007E6F6D">
              <w:rPr>
                <w:color w:val="auto"/>
              </w:rPr>
              <w:t>-</w:t>
            </w:r>
            <w:r w:rsidR="30AB21CF" w:rsidRPr="007E6F6D">
              <w:rPr>
                <w:color w:val="auto"/>
              </w:rPr>
              <w:t>billing invoice (Credit) to the Provider no later tha</w:t>
            </w:r>
            <w:r w:rsidRPr="007E6F6D">
              <w:rPr>
                <w:color w:val="auto"/>
              </w:rPr>
              <w:t>n</w:t>
            </w:r>
            <w:r w:rsidR="30AB21CF" w:rsidRPr="007E6F6D">
              <w:rPr>
                <w:color w:val="auto"/>
              </w:rPr>
              <w:t xml:space="preserve"> eighteen</w:t>
            </w:r>
            <w:r w:rsidR="009D3DAD" w:rsidRPr="007E6F6D">
              <w:rPr>
                <w:color w:val="auto"/>
              </w:rPr>
              <w:t>th</w:t>
            </w:r>
            <w:r w:rsidR="30AB21CF" w:rsidRPr="007E6F6D">
              <w:rPr>
                <w:color w:val="auto"/>
              </w:rPr>
              <w:t xml:space="preserve"> (18</w:t>
            </w:r>
            <w:r w:rsidR="009D3DAD" w:rsidRPr="007E6F6D">
              <w:rPr>
                <w:color w:val="auto"/>
              </w:rPr>
              <w:t>th</w:t>
            </w:r>
            <w:r w:rsidR="30AB21CF" w:rsidRPr="007E6F6D">
              <w:rPr>
                <w:color w:val="auto"/>
              </w:rPr>
              <w:t xml:space="preserve">) business day of the second month after an instruction was issued and will issue the associated payment no later than five (5) business days after this.  </w:t>
            </w:r>
          </w:p>
          <w:p w14:paraId="62CBEDC1" w14:textId="77777777" w:rsidR="005661AE" w:rsidRPr="007E6F6D" w:rsidRDefault="005661AE" w:rsidP="009D3DAD">
            <w:pPr>
              <w:pStyle w:val="BodyText"/>
              <w:rPr>
                <w:color w:val="auto"/>
              </w:rPr>
            </w:pPr>
          </w:p>
          <w:p w14:paraId="22D1245D" w14:textId="77777777" w:rsidR="006E2405" w:rsidRPr="007E6F6D" w:rsidRDefault="30AB21CF" w:rsidP="009D3DAD">
            <w:pPr>
              <w:pStyle w:val="BodyText"/>
              <w:rPr>
                <w:color w:val="auto"/>
              </w:rPr>
            </w:pPr>
            <w:r w:rsidRPr="007E6F6D">
              <w:rPr>
                <w:color w:val="auto"/>
              </w:rPr>
              <w:t xml:space="preserve">As a provider, it is important (and your responsibility) to ensure that your payment details are correct in </w:t>
            </w:r>
            <w:r w:rsidR="71ABDCE6" w:rsidRPr="007E6F6D">
              <w:rPr>
                <w:color w:val="auto"/>
              </w:rPr>
              <w:t>the Single Markets Platform (</w:t>
            </w:r>
            <w:r w:rsidRPr="007E6F6D">
              <w:rPr>
                <w:color w:val="auto"/>
              </w:rPr>
              <w:t>SMP</w:t>
            </w:r>
            <w:r w:rsidR="44B3AF0C" w:rsidRPr="007E6F6D">
              <w:rPr>
                <w:color w:val="auto"/>
              </w:rPr>
              <w:t>)</w:t>
            </w:r>
            <w:r w:rsidRPr="007E6F6D">
              <w:rPr>
                <w:color w:val="auto"/>
              </w:rPr>
              <w:t xml:space="preserve">. </w:t>
            </w:r>
          </w:p>
          <w:p w14:paraId="0150301C" w14:textId="64C8DCD5" w:rsidR="000322F6" w:rsidRPr="007E6F6D" w:rsidRDefault="000322F6" w:rsidP="009D3DAD">
            <w:pPr>
              <w:pStyle w:val="BodyText"/>
              <w:rPr>
                <w:color w:val="auto"/>
              </w:rPr>
            </w:pPr>
            <w:r w:rsidRPr="007E6F6D">
              <w:rPr>
                <w:color w:val="auto"/>
              </w:rPr>
              <w:t xml:space="preserve">Visit: </w:t>
            </w:r>
            <w:hyperlink r:id="rId13" w:history="1">
              <w:r w:rsidRPr="007E6F6D">
                <w:rPr>
                  <w:color w:val="auto"/>
                </w:rPr>
                <w:t>https://www.nationalgrideso.com/industry-information/balancing-services/single-markets-platform</w:t>
              </w:r>
            </w:hyperlink>
            <w:r w:rsidRPr="007E6F6D">
              <w:rPr>
                <w:color w:val="auto"/>
              </w:rPr>
              <w:t xml:space="preserve"> </w:t>
            </w:r>
            <w:r w:rsidR="00E74AD3" w:rsidRPr="007E6F6D">
              <w:rPr>
                <w:color w:val="auto"/>
              </w:rPr>
              <w:t>for further information.</w:t>
            </w:r>
          </w:p>
          <w:p w14:paraId="7227F035" w14:textId="25204A37" w:rsidR="005661AE" w:rsidRPr="007E6F6D" w:rsidRDefault="005661AE" w:rsidP="009D3DAD">
            <w:pPr>
              <w:pStyle w:val="BodyText"/>
              <w:rPr>
                <w:color w:val="auto"/>
              </w:rPr>
            </w:pPr>
          </w:p>
        </w:tc>
      </w:tr>
      <w:tr w:rsidR="71FF0FB0" w14:paraId="2FC217F9" w14:textId="77777777" w:rsidTr="71FF0FB0">
        <w:trPr>
          <w:trHeight w:val="300"/>
        </w:trPr>
        <w:tc>
          <w:tcPr>
            <w:tcW w:w="4043" w:type="dxa"/>
          </w:tcPr>
          <w:p w14:paraId="34341E19" w14:textId="3EBAB8ED" w:rsidR="2998CCC7" w:rsidRDefault="2998CCC7" w:rsidP="00D83288">
            <w:pPr>
              <w:pStyle w:val="BodyText"/>
            </w:pPr>
            <w:r w:rsidRPr="71FF0FB0">
              <w:rPr>
                <w:color w:val="auto"/>
              </w:rPr>
              <w:t xml:space="preserve">Is there any guide on what price I should set?  </w:t>
            </w:r>
          </w:p>
        </w:tc>
        <w:tc>
          <w:tcPr>
            <w:tcW w:w="5591" w:type="dxa"/>
          </w:tcPr>
          <w:p w14:paraId="3E6FF38D" w14:textId="590BBB93" w:rsidR="2998CCC7" w:rsidRDefault="2998CCC7" w:rsidP="00D83288">
            <w:pPr>
              <w:pStyle w:val="BodyText"/>
            </w:pPr>
            <w:r w:rsidRPr="71FF0FB0">
              <w:rPr>
                <w:color w:val="auto"/>
              </w:rPr>
              <w:t>ESO don't advise DERs on what pri</w:t>
            </w:r>
            <w:r w:rsidR="064AF8B5" w:rsidRPr="71FF0FB0">
              <w:rPr>
                <w:color w:val="auto"/>
              </w:rPr>
              <w:t xml:space="preserve">cing is suitable for the service. </w:t>
            </w:r>
          </w:p>
          <w:p w14:paraId="075A4170" w14:textId="750AC926" w:rsidR="064AF8B5" w:rsidRDefault="064AF8B5" w:rsidP="00D83288">
            <w:pPr>
              <w:spacing w:after="0"/>
              <w:rPr>
                <w:rFonts w:ascii="Calibri" w:eastAsia="Calibri" w:hAnsi="Calibri" w:cs="Calibri"/>
              </w:rPr>
            </w:pPr>
            <w:r w:rsidRPr="00E908F2">
              <w:rPr>
                <w:kern w:val="0"/>
                <w:sz w:val="20"/>
                <w:szCs w:val="20"/>
                <w14:ligatures w14:val="none"/>
              </w:rPr>
              <w:t>Attached are links to some publicly available data around BM pricing</w:t>
            </w:r>
            <w:r w:rsidRPr="71FF0FB0">
              <w:rPr>
                <w:rFonts w:ascii="Calibri" w:eastAsia="Calibri" w:hAnsi="Calibri" w:cs="Calibri"/>
              </w:rPr>
              <w:t xml:space="preserve"> </w:t>
            </w:r>
            <w:hyperlink r:id="rId14" w:history="1">
              <w:r w:rsidRPr="71FF0FB0">
                <w:rPr>
                  <w:rFonts w:ascii="Calibri" w:eastAsia="Calibri" w:hAnsi="Calibri" w:cs="Calibri"/>
                  <w:color w:val="0563C1"/>
                  <w:u w:val="single"/>
                </w:rPr>
                <w:t>Detailed system prices | Insights Solution (elexon.co.uk)</w:t>
              </w:r>
              <w:r w:rsidRPr="71FF0FB0">
                <w:rPr>
                  <w:rStyle w:val="Hyperlink"/>
                  <w:rFonts w:ascii="Calibri" w:eastAsia="Calibri" w:hAnsi="Calibri" w:cs="Calibri"/>
                </w:rPr>
                <w:t xml:space="preserve"> [bmrs.elexon.co.uk]</w:t>
              </w:r>
            </w:hyperlink>
            <w:r w:rsidRPr="71FF0FB0">
              <w:rPr>
                <w:rFonts w:ascii="Calibri" w:eastAsia="Calibri" w:hAnsi="Calibri" w:cs="Calibri"/>
              </w:rPr>
              <w:t xml:space="preserve"> </w:t>
            </w:r>
            <w:r w:rsidRPr="00E908F2">
              <w:rPr>
                <w:kern w:val="0"/>
                <w:sz w:val="20"/>
                <w:szCs w:val="20"/>
                <w14:ligatures w14:val="none"/>
              </w:rPr>
              <w:t>and also Ancillary Services pricing from the ESO Data Portal (into which MWD would fit)</w:t>
            </w:r>
            <w:r w:rsidRPr="71FF0FB0">
              <w:rPr>
                <w:rFonts w:ascii="Calibri" w:eastAsia="Calibri" w:hAnsi="Calibri" w:cs="Calibri"/>
              </w:rPr>
              <w:t xml:space="preserve"> </w:t>
            </w:r>
            <w:hyperlink r:id="rId15" w:history="1">
              <w:r w:rsidRPr="71FF0FB0">
                <w:rPr>
                  <w:rFonts w:ascii="Calibri" w:eastAsia="Calibri" w:hAnsi="Calibri" w:cs="Calibri"/>
                  <w:color w:val="0563C1"/>
                  <w:u w:val="single"/>
                </w:rPr>
                <w:t>Non-BM ancillary service dispatch platform (ASDP) instructions | ESO (nationalgrideso.com)</w:t>
              </w:r>
              <w:r w:rsidRPr="71FF0FB0">
                <w:rPr>
                  <w:rStyle w:val="Hyperlink"/>
                  <w:rFonts w:ascii="Calibri" w:eastAsia="Calibri" w:hAnsi="Calibri" w:cs="Calibri"/>
                </w:rPr>
                <w:t xml:space="preserve"> [nationalgrideso.com]</w:t>
              </w:r>
            </w:hyperlink>
            <w:r w:rsidRPr="71FF0FB0">
              <w:rPr>
                <w:rFonts w:ascii="Calibri" w:eastAsia="Calibri" w:hAnsi="Calibri" w:cs="Calibri"/>
              </w:rPr>
              <w:t xml:space="preserve">.  </w:t>
            </w:r>
          </w:p>
          <w:p w14:paraId="6EE53D97" w14:textId="5482EB2C" w:rsidR="71FF0FB0" w:rsidRDefault="71FF0FB0" w:rsidP="71FF0FB0">
            <w:pPr>
              <w:pStyle w:val="BodyText"/>
              <w:rPr>
                <w:color w:val="auto"/>
              </w:rPr>
            </w:pPr>
          </w:p>
        </w:tc>
      </w:tr>
      <w:tr w:rsidR="00D10576" w:rsidRPr="007E6F6D" w14:paraId="067E8CB0" w14:textId="77777777" w:rsidTr="71FF0FB0">
        <w:trPr>
          <w:trHeight w:val="300"/>
        </w:trPr>
        <w:tc>
          <w:tcPr>
            <w:tcW w:w="4043" w:type="dxa"/>
          </w:tcPr>
          <w:p w14:paraId="18F8C609" w14:textId="3FAA256B" w:rsidR="00D10576" w:rsidRPr="00F770C0" w:rsidRDefault="76F2D948" w:rsidP="006E2405">
            <w:pPr>
              <w:pStyle w:val="BodyText"/>
              <w:rPr>
                <w:color w:val="auto"/>
              </w:rPr>
            </w:pPr>
            <w:r w:rsidRPr="291D8093">
              <w:rPr>
                <w:color w:val="auto"/>
              </w:rPr>
              <w:t xml:space="preserve">What </w:t>
            </w:r>
            <w:r w:rsidR="00E84A0B" w:rsidRPr="291D8093">
              <w:rPr>
                <w:color w:val="auto"/>
              </w:rPr>
              <w:t>d</w:t>
            </w:r>
            <w:r w:rsidRPr="291D8093">
              <w:rPr>
                <w:color w:val="auto"/>
              </w:rPr>
              <w:t>ata source will be used for Settlement?</w:t>
            </w:r>
          </w:p>
        </w:tc>
        <w:tc>
          <w:tcPr>
            <w:tcW w:w="5591" w:type="dxa"/>
          </w:tcPr>
          <w:p w14:paraId="435FAC23" w14:textId="77777777" w:rsidR="00D10576" w:rsidRPr="00055D78" w:rsidRDefault="1F4B5B4A" w:rsidP="009D3DAD">
            <w:pPr>
              <w:pStyle w:val="BodyText"/>
              <w:rPr>
                <w:color w:val="auto"/>
              </w:rPr>
            </w:pPr>
            <w:r w:rsidRPr="22F652E8">
              <w:rPr>
                <w:color w:val="auto"/>
              </w:rPr>
              <w:t xml:space="preserve">The generation output (MW) will be collated via </w:t>
            </w:r>
            <w:r w:rsidR="32BB5001" w:rsidRPr="22F652E8">
              <w:rPr>
                <w:color w:val="auto"/>
              </w:rPr>
              <w:t xml:space="preserve">UK Power Networks Remote Terminal Unit (RTU) </w:t>
            </w:r>
            <w:r w:rsidR="00024D70" w:rsidRPr="22F652E8">
              <w:rPr>
                <w:color w:val="auto"/>
              </w:rPr>
              <w:t xml:space="preserve">at the substation </w:t>
            </w:r>
            <w:r w:rsidR="0BB8F968" w:rsidRPr="22F652E8">
              <w:rPr>
                <w:color w:val="auto"/>
              </w:rPr>
              <w:t>and share</w:t>
            </w:r>
            <w:r w:rsidR="3BB8761B" w:rsidRPr="22F652E8">
              <w:rPr>
                <w:color w:val="auto"/>
              </w:rPr>
              <w:t>d</w:t>
            </w:r>
            <w:r w:rsidR="77AB1A5A" w:rsidRPr="22F652E8">
              <w:rPr>
                <w:color w:val="auto"/>
              </w:rPr>
              <w:t xml:space="preserve"> </w:t>
            </w:r>
            <w:r w:rsidR="0BB8F968" w:rsidRPr="22F652E8">
              <w:rPr>
                <w:color w:val="auto"/>
              </w:rPr>
              <w:t>with ES</w:t>
            </w:r>
            <w:r w:rsidR="60E5ACEE" w:rsidRPr="22F652E8">
              <w:rPr>
                <w:color w:val="auto"/>
              </w:rPr>
              <w:t xml:space="preserve">O </w:t>
            </w:r>
            <w:r w:rsidR="6974A4E7" w:rsidRPr="22F652E8">
              <w:rPr>
                <w:color w:val="auto"/>
              </w:rPr>
              <w:t xml:space="preserve">in </w:t>
            </w:r>
            <w:r w:rsidR="6BCC6392" w:rsidRPr="22F652E8">
              <w:rPr>
                <w:color w:val="auto"/>
              </w:rPr>
              <w:t>15 seconds interval</w:t>
            </w:r>
            <w:r w:rsidR="12A8897B" w:rsidRPr="22F652E8">
              <w:rPr>
                <w:color w:val="auto"/>
              </w:rPr>
              <w:t>s</w:t>
            </w:r>
            <w:r w:rsidR="4B0126C0" w:rsidRPr="22F652E8">
              <w:rPr>
                <w:color w:val="auto"/>
              </w:rPr>
              <w:t xml:space="preserve">. </w:t>
            </w:r>
            <w:r w:rsidR="6F782858" w:rsidRPr="22F652E8">
              <w:rPr>
                <w:color w:val="auto"/>
              </w:rPr>
              <w:t>NG</w:t>
            </w:r>
            <w:r w:rsidR="4B0126C0" w:rsidRPr="22F652E8">
              <w:rPr>
                <w:color w:val="auto"/>
              </w:rPr>
              <w:t>ESO will use this data</w:t>
            </w:r>
            <w:r w:rsidR="6BCC6392" w:rsidRPr="22F652E8">
              <w:rPr>
                <w:color w:val="auto"/>
              </w:rPr>
              <w:t xml:space="preserve"> </w:t>
            </w:r>
            <w:r w:rsidR="60E5ACEE" w:rsidRPr="22F652E8">
              <w:rPr>
                <w:color w:val="auto"/>
              </w:rPr>
              <w:t>for both operational assessment and settlement purposes.</w:t>
            </w:r>
          </w:p>
          <w:p w14:paraId="1AD207B6" w14:textId="47BB8787" w:rsidR="00F770C0" w:rsidRPr="00F770C0" w:rsidRDefault="00F770C0" w:rsidP="009D3DAD">
            <w:pPr>
              <w:pStyle w:val="BodyText"/>
              <w:rPr>
                <w:color w:val="auto"/>
              </w:rPr>
            </w:pPr>
          </w:p>
        </w:tc>
      </w:tr>
    </w:tbl>
    <w:p w14:paraId="7D00C068" w14:textId="77777777" w:rsidR="008F1678" w:rsidRPr="007E6F6D" w:rsidRDefault="008F1678" w:rsidP="007E6F6D">
      <w:pPr>
        <w:pStyle w:val="BodyText"/>
        <w:spacing w:after="0"/>
        <w:rPr>
          <w:color w:val="auto"/>
        </w:rPr>
      </w:pPr>
    </w:p>
    <w:p w14:paraId="27F97716" w14:textId="77777777" w:rsidR="00AA3D9B" w:rsidRDefault="00AA3D9B">
      <w:pPr>
        <w:spacing w:after="120" w:line="240" w:lineRule="auto"/>
        <w:rPr>
          <w:rFonts w:asciiTheme="majorHAnsi" w:eastAsiaTheme="majorEastAsia" w:hAnsiTheme="majorHAnsi" w:cstheme="majorHAnsi"/>
          <w:b/>
          <w:bCs/>
          <w:color w:val="D43900"/>
          <w:sz w:val="28"/>
          <w:szCs w:val="26"/>
        </w:rPr>
      </w:pPr>
      <w:r>
        <w:rPr>
          <w:rFonts w:cstheme="majorHAnsi"/>
        </w:rPr>
        <w:br w:type="page"/>
      </w:r>
    </w:p>
    <w:p w14:paraId="12FE7AFA" w14:textId="1B124BFA" w:rsidR="00BE08FD" w:rsidRDefault="00BE08FD" w:rsidP="00BE08FD">
      <w:pPr>
        <w:pStyle w:val="Heading2"/>
        <w:rPr>
          <w:rFonts w:cstheme="majorHAnsi"/>
        </w:rPr>
      </w:pPr>
      <w:r>
        <w:rPr>
          <w:rFonts w:cstheme="majorHAnsi"/>
        </w:rPr>
        <w:lastRenderedPageBreak/>
        <w:t>Contacts</w:t>
      </w:r>
    </w:p>
    <w:tbl>
      <w:tblPr>
        <w:tblStyle w:val="TableGrid"/>
        <w:tblW w:w="9634" w:type="dxa"/>
        <w:tblLook w:val="04A0" w:firstRow="1" w:lastRow="0" w:firstColumn="1" w:lastColumn="0" w:noHBand="0" w:noVBand="1"/>
      </w:tblPr>
      <w:tblGrid>
        <w:gridCol w:w="3397"/>
        <w:gridCol w:w="6237"/>
      </w:tblGrid>
      <w:tr w:rsidR="00BE08FD" w:rsidRPr="007D042F" w14:paraId="615B718A" w14:textId="77777777" w:rsidTr="0032AE1A">
        <w:trPr>
          <w:trHeight w:val="300"/>
        </w:trPr>
        <w:tc>
          <w:tcPr>
            <w:tcW w:w="3397" w:type="dxa"/>
          </w:tcPr>
          <w:p w14:paraId="04D8FCE3" w14:textId="77777777" w:rsidR="00BE08FD" w:rsidRPr="007D042F" w:rsidRDefault="00BE08FD" w:rsidP="00955369">
            <w:pPr>
              <w:pStyle w:val="BodyText"/>
              <w:rPr>
                <w:color w:val="auto"/>
              </w:rPr>
            </w:pPr>
            <w:r w:rsidRPr="007D042F">
              <w:rPr>
                <w:color w:val="auto"/>
              </w:rPr>
              <w:t>Who can I contact for more information?</w:t>
            </w:r>
          </w:p>
        </w:tc>
        <w:tc>
          <w:tcPr>
            <w:tcW w:w="6237" w:type="dxa"/>
          </w:tcPr>
          <w:p w14:paraId="136A4F55" w14:textId="77777777" w:rsidR="00BE08FD" w:rsidRPr="007E6F6D" w:rsidRDefault="00BE08FD" w:rsidP="00955369">
            <w:pPr>
              <w:rPr>
                <w:kern w:val="0"/>
                <w:sz w:val="20"/>
                <w:szCs w:val="20"/>
                <w14:ligatures w14:val="none"/>
              </w:rPr>
            </w:pPr>
            <w:r w:rsidRPr="007E6F6D">
              <w:rPr>
                <w:kern w:val="0"/>
                <w:sz w:val="20"/>
                <w:szCs w:val="20"/>
                <w14:ligatures w14:val="none"/>
              </w:rPr>
              <w:t xml:space="preserve">Please contact UK Power Networks, to discuss: </w:t>
            </w:r>
          </w:p>
          <w:p w14:paraId="61D05FD5" w14:textId="6C025DDD" w:rsidR="62125DBD" w:rsidRDefault="62125DBD" w:rsidP="62125DBD">
            <w:pPr>
              <w:rPr>
                <w:sz w:val="20"/>
                <w:szCs w:val="20"/>
              </w:rPr>
            </w:pPr>
          </w:p>
          <w:p w14:paraId="45CBB72A" w14:textId="773BFFAE" w:rsidR="73D3F09A" w:rsidRDefault="13FD8A68" w:rsidP="62125DBD">
            <w:pPr>
              <w:rPr>
                <w:sz w:val="20"/>
                <w:szCs w:val="20"/>
              </w:rPr>
            </w:pPr>
            <w:r w:rsidRPr="0032AE1A">
              <w:rPr>
                <w:sz w:val="20"/>
                <w:szCs w:val="20"/>
              </w:rPr>
              <w:t xml:space="preserve">MW </w:t>
            </w:r>
            <w:r w:rsidR="08AB71B5" w:rsidRPr="0032AE1A">
              <w:rPr>
                <w:sz w:val="20"/>
                <w:szCs w:val="20"/>
              </w:rPr>
              <w:t>Dispatch</w:t>
            </w:r>
            <w:r w:rsidRPr="0032AE1A">
              <w:rPr>
                <w:sz w:val="20"/>
                <w:szCs w:val="20"/>
              </w:rPr>
              <w:t xml:space="preserve"> in general:</w:t>
            </w:r>
          </w:p>
          <w:p w14:paraId="2C75077B" w14:textId="3E57B5F4" w:rsidR="73D3F09A" w:rsidRDefault="73D3F09A" w:rsidP="00D83288">
            <w:pPr>
              <w:pStyle w:val="ListParagraph"/>
              <w:numPr>
                <w:ilvl w:val="0"/>
                <w:numId w:val="1"/>
              </w:numPr>
              <w:rPr>
                <w:sz w:val="20"/>
                <w:szCs w:val="20"/>
              </w:rPr>
            </w:pPr>
            <w:hyperlink r:id="rId16" w:history="1">
              <w:r w:rsidRPr="62125DBD">
                <w:rPr>
                  <w:rStyle w:val="Hyperlink"/>
                  <w:sz w:val="20"/>
                  <w:szCs w:val="20"/>
                </w:rPr>
                <w:t>mwdispatchservice@ukpowernetworks.co.uk</w:t>
              </w:r>
            </w:hyperlink>
          </w:p>
          <w:p w14:paraId="4B470A12" w14:textId="1AD5DCEC" w:rsidR="62125DBD" w:rsidRDefault="62125DBD" w:rsidP="62125DBD">
            <w:pPr>
              <w:rPr>
                <w:sz w:val="20"/>
                <w:szCs w:val="20"/>
              </w:rPr>
            </w:pPr>
          </w:p>
          <w:p w14:paraId="70723290" w14:textId="77777777" w:rsidR="00BE08FD" w:rsidRPr="007E6F6D" w:rsidRDefault="00BE08FD" w:rsidP="00955369">
            <w:pPr>
              <w:spacing w:after="0" w:line="240" w:lineRule="auto"/>
              <w:rPr>
                <w:kern w:val="0"/>
                <w:sz w:val="20"/>
                <w:szCs w:val="20"/>
                <w14:ligatures w14:val="none"/>
              </w:rPr>
            </w:pPr>
            <w:r w:rsidRPr="007E6F6D">
              <w:rPr>
                <w:kern w:val="0"/>
                <w:sz w:val="20"/>
                <w:szCs w:val="20"/>
                <w14:ligatures w14:val="none"/>
              </w:rPr>
              <w:t>Your Connection Offer:</w:t>
            </w:r>
          </w:p>
          <w:p w14:paraId="680AB17A" w14:textId="77777777" w:rsidR="00BE08FD" w:rsidRPr="007E6F6D" w:rsidRDefault="00BE08FD" w:rsidP="00955369">
            <w:pPr>
              <w:pStyle w:val="ListParagraph"/>
              <w:numPr>
                <w:ilvl w:val="0"/>
                <w:numId w:val="42"/>
              </w:numPr>
              <w:spacing w:after="0" w:line="240" w:lineRule="auto"/>
              <w:rPr>
                <w:kern w:val="0"/>
                <w:sz w:val="20"/>
                <w:szCs w:val="20"/>
                <w14:ligatures w14:val="none"/>
              </w:rPr>
            </w:pPr>
            <w:r w:rsidRPr="007E6F6D">
              <w:rPr>
                <w:kern w:val="0"/>
                <w:sz w:val="20"/>
                <w:szCs w:val="20"/>
                <w14:ligatures w14:val="none"/>
              </w:rPr>
              <w:t>your allocated Project Manager (name and email address found on Connection Offer)</w:t>
            </w:r>
          </w:p>
          <w:p w14:paraId="2A7F5A01" w14:textId="77777777" w:rsidR="00D671CB" w:rsidRPr="007E6F6D" w:rsidRDefault="00D671CB" w:rsidP="00D671CB">
            <w:pPr>
              <w:pStyle w:val="ListParagraph"/>
              <w:spacing w:after="0" w:line="240" w:lineRule="auto"/>
              <w:rPr>
                <w:kern w:val="0"/>
                <w:sz w:val="20"/>
                <w:szCs w:val="20"/>
                <w14:ligatures w14:val="none"/>
              </w:rPr>
            </w:pPr>
          </w:p>
          <w:p w14:paraId="7D477633" w14:textId="77777777" w:rsidR="00BE08FD" w:rsidRPr="007E6F6D" w:rsidRDefault="00BE08FD" w:rsidP="00955369">
            <w:pPr>
              <w:spacing w:after="0" w:line="240" w:lineRule="auto"/>
              <w:rPr>
                <w:kern w:val="0"/>
                <w:sz w:val="20"/>
                <w:szCs w:val="20"/>
                <w14:ligatures w14:val="none"/>
              </w:rPr>
            </w:pPr>
            <w:r w:rsidRPr="007E6F6D">
              <w:rPr>
                <w:kern w:val="0"/>
                <w:sz w:val="20"/>
                <w:szCs w:val="20"/>
                <w14:ligatures w14:val="none"/>
              </w:rPr>
              <w:t xml:space="preserve">Your Connection Agreement: </w:t>
            </w:r>
          </w:p>
          <w:p w14:paraId="398E7D69" w14:textId="77777777" w:rsidR="00BE08FD" w:rsidRPr="007E6F6D" w:rsidRDefault="000238AA" w:rsidP="00955369">
            <w:pPr>
              <w:pStyle w:val="ListParagraph"/>
              <w:numPr>
                <w:ilvl w:val="0"/>
                <w:numId w:val="42"/>
              </w:numPr>
              <w:spacing w:after="0" w:line="240" w:lineRule="auto"/>
              <w:rPr>
                <w:kern w:val="0"/>
                <w:sz w:val="18"/>
                <w:szCs w:val="18"/>
                <w14:ligatures w14:val="none"/>
              </w:rPr>
            </w:pPr>
            <w:hyperlink r:id="rId17" w:history="1">
              <w:r w:rsidR="00BE08FD" w:rsidRPr="007E6F6D">
                <w:rPr>
                  <w:kern w:val="0"/>
                  <w:sz w:val="18"/>
                  <w:szCs w:val="18"/>
                  <w14:ligatures w14:val="none"/>
                </w:rPr>
                <w:t>connection.agreements@ukpowernetworks.co.uk</w:t>
              </w:r>
            </w:hyperlink>
          </w:p>
          <w:p w14:paraId="64ECF5B1" w14:textId="77777777" w:rsidR="00D671CB" w:rsidRPr="007E6F6D" w:rsidRDefault="00D671CB" w:rsidP="00D671CB">
            <w:pPr>
              <w:pStyle w:val="ListParagraph"/>
              <w:spacing w:after="0" w:line="240" w:lineRule="auto"/>
              <w:rPr>
                <w:kern w:val="0"/>
                <w:sz w:val="20"/>
                <w:szCs w:val="20"/>
                <w14:ligatures w14:val="none"/>
              </w:rPr>
            </w:pPr>
          </w:p>
          <w:p w14:paraId="2A6DFACA" w14:textId="77777777" w:rsidR="00BE08FD" w:rsidRPr="007E6F6D" w:rsidRDefault="00BE08FD" w:rsidP="00955369">
            <w:pPr>
              <w:spacing w:after="0" w:line="240" w:lineRule="auto"/>
              <w:rPr>
                <w:kern w:val="0"/>
                <w:sz w:val="20"/>
                <w:szCs w:val="20"/>
                <w14:ligatures w14:val="none"/>
              </w:rPr>
            </w:pPr>
            <w:r w:rsidRPr="007E6F6D">
              <w:rPr>
                <w:kern w:val="0"/>
                <w:sz w:val="20"/>
                <w:szCs w:val="20"/>
                <w14:ligatures w14:val="none"/>
              </w:rPr>
              <w:t>Distribution Flexibility Services:</w:t>
            </w:r>
          </w:p>
          <w:p w14:paraId="23D0FF1B" w14:textId="5830B0A0" w:rsidR="00F770C0" w:rsidRPr="007E6F6D" w:rsidRDefault="000238AA" w:rsidP="00F770C0">
            <w:pPr>
              <w:pStyle w:val="ListParagraph"/>
              <w:numPr>
                <w:ilvl w:val="0"/>
                <w:numId w:val="42"/>
              </w:numPr>
              <w:spacing w:after="0" w:line="240" w:lineRule="auto"/>
              <w:rPr>
                <w:kern w:val="0"/>
                <w:sz w:val="18"/>
                <w:szCs w:val="18"/>
                <w14:ligatures w14:val="none"/>
              </w:rPr>
            </w:pPr>
            <w:hyperlink r:id="rId18" w:history="1">
              <w:r w:rsidR="00BE08FD" w:rsidRPr="007E6F6D">
                <w:rPr>
                  <w:kern w:val="0"/>
                  <w:sz w:val="18"/>
                  <w:szCs w:val="18"/>
                  <w14:ligatures w14:val="none"/>
                </w:rPr>
                <w:t>flexibility@ukpowernetworks.co.uk</w:t>
              </w:r>
            </w:hyperlink>
            <w:r w:rsidR="00BE08FD" w:rsidRPr="007E6F6D">
              <w:rPr>
                <w:kern w:val="0"/>
                <w:sz w:val="18"/>
                <w:szCs w:val="18"/>
                <w14:ligatures w14:val="none"/>
              </w:rPr>
              <w:t xml:space="preserve"> </w:t>
            </w:r>
          </w:p>
          <w:p w14:paraId="0E374532" w14:textId="77777777" w:rsidR="00F770C0" w:rsidRPr="007E6F6D" w:rsidRDefault="00F770C0" w:rsidP="00F770C0">
            <w:pPr>
              <w:spacing w:after="0" w:line="240" w:lineRule="auto"/>
              <w:ind w:left="360"/>
              <w:rPr>
                <w:kern w:val="0"/>
                <w:sz w:val="20"/>
                <w:szCs w:val="20"/>
                <w14:ligatures w14:val="none"/>
              </w:rPr>
            </w:pPr>
          </w:p>
          <w:p w14:paraId="660EA2DB" w14:textId="77777777" w:rsidR="00BE08FD" w:rsidRPr="007E6F6D" w:rsidRDefault="00BE08FD" w:rsidP="00955369">
            <w:pPr>
              <w:spacing w:after="0" w:line="240" w:lineRule="auto"/>
              <w:rPr>
                <w:kern w:val="0"/>
                <w:sz w:val="20"/>
                <w:szCs w:val="20"/>
                <w14:ligatures w14:val="none"/>
              </w:rPr>
            </w:pPr>
          </w:p>
          <w:p w14:paraId="5A8A8B2A" w14:textId="4620CDED" w:rsidR="00BE08FD" w:rsidRPr="007E6F6D" w:rsidRDefault="00BE08FD" w:rsidP="00955369">
            <w:pPr>
              <w:rPr>
                <w:kern w:val="0"/>
                <w:sz w:val="20"/>
                <w:szCs w:val="20"/>
                <w14:ligatures w14:val="none"/>
              </w:rPr>
            </w:pPr>
            <w:r w:rsidRPr="007E6F6D">
              <w:rPr>
                <w:kern w:val="0"/>
                <w:sz w:val="20"/>
                <w:szCs w:val="20"/>
                <w14:ligatures w14:val="none"/>
              </w:rPr>
              <w:t xml:space="preserve">Please contact </w:t>
            </w:r>
            <w:r w:rsidR="00C96944" w:rsidRPr="007E6F6D">
              <w:rPr>
                <w:kern w:val="0"/>
                <w:sz w:val="20"/>
                <w:szCs w:val="20"/>
                <w14:ligatures w14:val="none"/>
              </w:rPr>
              <w:t>NG</w:t>
            </w:r>
            <w:r w:rsidRPr="007E6F6D">
              <w:rPr>
                <w:kern w:val="0"/>
                <w:sz w:val="20"/>
                <w:szCs w:val="20"/>
                <w14:ligatures w14:val="none"/>
              </w:rPr>
              <w:t xml:space="preserve">ESO, to discuss the transmission constraint management </w:t>
            </w:r>
            <w:r w:rsidR="00EA2DC8" w:rsidRPr="007E6F6D">
              <w:rPr>
                <w:kern w:val="0"/>
                <w:sz w:val="20"/>
                <w:szCs w:val="20"/>
                <w14:ligatures w14:val="none"/>
              </w:rPr>
              <w:t xml:space="preserve">MW Dispatch </w:t>
            </w:r>
            <w:r w:rsidRPr="007E6F6D">
              <w:rPr>
                <w:kern w:val="0"/>
                <w:sz w:val="20"/>
                <w:szCs w:val="20"/>
                <w14:ligatures w14:val="none"/>
              </w:rPr>
              <w:t>service:</w:t>
            </w:r>
          </w:p>
          <w:p w14:paraId="3B8DE19E" w14:textId="7F9854EA" w:rsidR="00F63F9A" w:rsidRPr="007E6F6D" w:rsidRDefault="000238AA" w:rsidP="00F770C0">
            <w:pPr>
              <w:pStyle w:val="ListParagraph"/>
              <w:numPr>
                <w:ilvl w:val="0"/>
                <w:numId w:val="42"/>
              </w:numPr>
              <w:rPr>
                <w:kern w:val="0"/>
                <w:sz w:val="18"/>
                <w:szCs w:val="18"/>
                <w14:ligatures w14:val="none"/>
              </w:rPr>
            </w:pPr>
            <w:hyperlink r:id="rId19" w:history="1">
              <w:r w:rsidR="00BE08FD" w:rsidRPr="007E6F6D">
                <w:rPr>
                  <w:kern w:val="0"/>
                  <w:sz w:val="18"/>
                  <w:szCs w:val="18"/>
                  <w14:ligatures w14:val="none"/>
                </w:rPr>
                <w:t>box.WholeElectricitySystem@nationalgrideso.com</w:t>
              </w:r>
            </w:hyperlink>
            <w:r w:rsidR="00BE08FD" w:rsidRPr="007E6F6D">
              <w:rPr>
                <w:kern w:val="0"/>
                <w:sz w:val="18"/>
                <w:szCs w:val="18"/>
                <w14:ligatures w14:val="none"/>
              </w:rPr>
              <w:t xml:space="preserve"> </w:t>
            </w:r>
          </w:p>
          <w:p w14:paraId="4D153BFF" w14:textId="7062A1E5" w:rsidR="0060246B" w:rsidRPr="007E6F6D" w:rsidRDefault="0060246B" w:rsidP="0060246B">
            <w:pPr>
              <w:rPr>
                <w:kern w:val="0"/>
                <w:sz w:val="20"/>
                <w:szCs w:val="20"/>
                <w14:ligatures w14:val="none"/>
              </w:rPr>
            </w:pPr>
            <w:r w:rsidRPr="007E6F6D">
              <w:rPr>
                <w:kern w:val="0"/>
                <w:sz w:val="20"/>
                <w:szCs w:val="20"/>
                <w14:ligatures w14:val="none"/>
              </w:rPr>
              <w:t>Please contact NGESO, to discuss any registration</w:t>
            </w:r>
            <w:r w:rsidR="00F84208" w:rsidRPr="007E6F6D">
              <w:rPr>
                <w:kern w:val="0"/>
                <w:sz w:val="20"/>
                <w:szCs w:val="20"/>
                <w14:ligatures w14:val="none"/>
              </w:rPr>
              <w:t xml:space="preserve"> queries for the</w:t>
            </w:r>
            <w:r w:rsidRPr="007E6F6D">
              <w:rPr>
                <w:kern w:val="0"/>
                <w:sz w:val="20"/>
                <w:szCs w:val="20"/>
                <w14:ligatures w14:val="none"/>
              </w:rPr>
              <w:t xml:space="preserve"> MW Dispatch service:</w:t>
            </w:r>
          </w:p>
          <w:p w14:paraId="1009C1C6" w14:textId="370803D1" w:rsidR="0060246B" w:rsidRPr="007E6F6D" w:rsidRDefault="000238AA" w:rsidP="00F770C0">
            <w:pPr>
              <w:pStyle w:val="ListParagraph"/>
              <w:numPr>
                <w:ilvl w:val="0"/>
                <w:numId w:val="42"/>
              </w:numPr>
              <w:rPr>
                <w:kern w:val="0"/>
                <w:sz w:val="18"/>
                <w:szCs w:val="18"/>
                <w14:ligatures w14:val="none"/>
              </w:rPr>
            </w:pPr>
            <w:hyperlink r:id="rId20" w:tgtFrame="_blank" w:tooltip="mailto:commercial.operation@nationalgrideso.com" w:history="1">
              <w:r w:rsidR="00F84208" w:rsidRPr="007E6F6D">
                <w:rPr>
                  <w:kern w:val="0"/>
                  <w:sz w:val="18"/>
                  <w:szCs w:val="18"/>
                  <w14:ligatures w14:val="none"/>
                </w:rPr>
                <w:t>Commercial.Operation@nationalgrideso.com</w:t>
              </w:r>
            </w:hyperlink>
          </w:p>
        </w:tc>
      </w:tr>
      <w:tr w:rsidR="00012BD0" w:rsidRPr="007D042F" w14:paraId="7077E0A0" w14:textId="77777777" w:rsidTr="0032AE1A">
        <w:trPr>
          <w:trHeight w:val="300"/>
        </w:trPr>
        <w:tc>
          <w:tcPr>
            <w:tcW w:w="3397" w:type="dxa"/>
          </w:tcPr>
          <w:p w14:paraId="47E69F64" w14:textId="3C1E4D8F" w:rsidR="00012BD0" w:rsidRPr="007D042F" w:rsidRDefault="00012BD0" w:rsidP="00955369">
            <w:pPr>
              <w:pStyle w:val="BodyText"/>
              <w:rPr>
                <w:color w:val="auto"/>
              </w:rPr>
            </w:pPr>
            <w:r>
              <w:rPr>
                <w:color w:val="auto"/>
              </w:rPr>
              <w:t>Where can I find the documents?</w:t>
            </w:r>
          </w:p>
        </w:tc>
        <w:tc>
          <w:tcPr>
            <w:tcW w:w="6237" w:type="dxa"/>
          </w:tcPr>
          <w:p w14:paraId="659A999D" w14:textId="77777777" w:rsidR="006D07FF" w:rsidRPr="007E6F6D" w:rsidRDefault="00102BD1" w:rsidP="00955369">
            <w:pPr>
              <w:rPr>
                <w:kern w:val="0"/>
                <w:sz w:val="20"/>
                <w:szCs w:val="20"/>
                <w14:ligatures w14:val="none"/>
              </w:rPr>
            </w:pPr>
            <w:r w:rsidRPr="007E6F6D">
              <w:rPr>
                <w:kern w:val="0"/>
                <w:sz w:val="20"/>
                <w:szCs w:val="20"/>
                <w14:ligatures w14:val="none"/>
              </w:rPr>
              <w:t xml:space="preserve">Please visit: </w:t>
            </w:r>
          </w:p>
          <w:p w14:paraId="6D721200" w14:textId="77777777" w:rsidR="006D07FF" w:rsidRPr="007E6F6D" w:rsidRDefault="006D07FF" w:rsidP="006D07FF">
            <w:pPr>
              <w:rPr>
                <w:kern w:val="0"/>
                <w:sz w:val="20"/>
                <w:szCs w:val="20"/>
                <w14:ligatures w14:val="none"/>
              </w:rPr>
            </w:pPr>
            <w:r w:rsidRPr="007E6F6D">
              <w:rPr>
                <w:kern w:val="0"/>
                <w:sz w:val="20"/>
                <w:szCs w:val="20"/>
                <w14:ligatures w14:val="none"/>
              </w:rPr>
              <w:t>NGESO:</w:t>
            </w:r>
          </w:p>
          <w:p w14:paraId="1F77E8D6" w14:textId="77777777" w:rsidR="00012BD0" w:rsidRPr="007E6F6D" w:rsidRDefault="000238AA" w:rsidP="006D07FF">
            <w:pPr>
              <w:pStyle w:val="ListParagraph"/>
              <w:numPr>
                <w:ilvl w:val="0"/>
                <w:numId w:val="42"/>
              </w:numPr>
              <w:rPr>
                <w:kern w:val="0"/>
                <w:sz w:val="18"/>
                <w:szCs w:val="18"/>
                <w14:ligatures w14:val="none"/>
              </w:rPr>
            </w:pPr>
            <w:hyperlink r:id="rId21" w:history="1">
              <w:r w:rsidR="006D07FF" w:rsidRPr="007E6F6D">
                <w:rPr>
                  <w:kern w:val="0"/>
                  <w:sz w:val="18"/>
                  <w:szCs w:val="18"/>
                  <w14:ligatures w14:val="none"/>
                </w:rPr>
                <w:t>https://www.nationalgrideso.com/research-and-publications/regional-development-programmes-rdps</w:t>
              </w:r>
            </w:hyperlink>
            <w:r w:rsidR="006D07FF" w:rsidRPr="007E6F6D">
              <w:rPr>
                <w:kern w:val="0"/>
                <w:sz w:val="18"/>
                <w:szCs w:val="18"/>
                <w14:ligatures w14:val="none"/>
              </w:rPr>
              <w:t xml:space="preserve"> </w:t>
            </w:r>
          </w:p>
          <w:p w14:paraId="14DBE89B" w14:textId="77777777" w:rsidR="006D07FF" w:rsidRPr="007E6F6D" w:rsidRDefault="66111043" w:rsidP="006D07FF">
            <w:pPr>
              <w:rPr>
                <w:kern w:val="0"/>
                <w:sz w:val="20"/>
                <w:szCs w:val="20"/>
                <w14:ligatures w14:val="none"/>
              </w:rPr>
            </w:pPr>
            <w:r w:rsidRPr="007E6F6D">
              <w:rPr>
                <w:kern w:val="0"/>
                <w:sz w:val="20"/>
                <w:szCs w:val="20"/>
                <w14:ligatures w14:val="none"/>
              </w:rPr>
              <w:t>UK Power Networks:</w:t>
            </w:r>
          </w:p>
          <w:p w14:paraId="757DA6E0" w14:textId="173ECC8C" w:rsidR="006D07FF" w:rsidRPr="00C1679E" w:rsidRDefault="000238AA" w:rsidP="00C1679E">
            <w:pPr>
              <w:pStyle w:val="ListParagraph"/>
              <w:numPr>
                <w:ilvl w:val="0"/>
                <w:numId w:val="42"/>
              </w:numPr>
              <w:rPr>
                <w:kern w:val="0"/>
                <w:sz w:val="20"/>
                <w:szCs w:val="20"/>
                <w14:ligatures w14:val="none"/>
              </w:rPr>
            </w:pPr>
            <w:hyperlink r:id="rId22" w:history="1">
              <w:r w:rsidR="1CD92B80" w:rsidRPr="007E6F6D">
                <w:rPr>
                  <w:kern w:val="0"/>
                  <w:sz w:val="18"/>
                  <w:szCs w:val="18"/>
                  <w14:ligatures w14:val="none"/>
                </w:rPr>
                <w:t>Regional Development Programmes - UKPN DSO (ukpowernetworks.co.uk)</w:t>
              </w:r>
            </w:hyperlink>
          </w:p>
        </w:tc>
      </w:tr>
    </w:tbl>
    <w:p w14:paraId="2B90D145" w14:textId="77777777" w:rsidR="00BE08FD" w:rsidRPr="00BE08FD" w:rsidRDefault="00BE08FD" w:rsidP="00BE08FD">
      <w:pPr>
        <w:pStyle w:val="BodyText"/>
      </w:pPr>
    </w:p>
    <w:p w14:paraId="260C5617" w14:textId="77777777" w:rsidR="008F1678" w:rsidRPr="008F1678" w:rsidRDefault="008F1678" w:rsidP="008F1678">
      <w:pPr>
        <w:pStyle w:val="BodyText"/>
      </w:pPr>
    </w:p>
    <w:p w14:paraId="08D6A7FD" w14:textId="77777777" w:rsidR="00037F90" w:rsidRDefault="00037F90" w:rsidP="00037F90">
      <w:pPr>
        <w:pStyle w:val="BodyText"/>
      </w:pPr>
    </w:p>
    <w:p w14:paraId="2C6F22D3" w14:textId="77777777" w:rsidR="00734E22" w:rsidRPr="00037F90" w:rsidRDefault="00734E22" w:rsidP="00037F90">
      <w:pPr>
        <w:pStyle w:val="BodyText"/>
      </w:pPr>
    </w:p>
    <w:p w14:paraId="31D1B14F" w14:textId="77777777" w:rsidR="00037F90" w:rsidRPr="00670D6A" w:rsidRDefault="00037F90" w:rsidP="00670D6A">
      <w:pPr>
        <w:pStyle w:val="BodyText"/>
      </w:pPr>
    </w:p>
    <w:p w14:paraId="58F43887" w14:textId="77777777" w:rsidR="00670D6A" w:rsidRPr="00670D6A" w:rsidRDefault="00670D6A" w:rsidP="00670D6A">
      <w:pPr>
        <w:pStyle w:val="BodyText"/>
      </w:pPr>
    </w:p>
    <w:p w14:paraId="06A204E2" w14:textId="10A2135E" w:rsidR="00543CD5" w:rsidRDefault="00543CD5" w:rsidP="00B16A73">
      <w:pPr>
        <w:pStyle w:val="BodyText"/>
      </w:pPr>
    </w:p>
    <w:p w14:paraId="34CDB8A4" w14:textId="5E6712C7" w:rsidR="00543CD5" w:rsidRPr="00B16A73" w:rsidRDefault="00543CD5" w:rsidP="00B16A73">
      <w:pPr>
        <w:pStyle w:val="BodyText"/>
      </w:pPr>
    </w:p>
    <w:sectPr w:rsidR="00543CD5" w:rsidRPr="00B16A73" w:rsidSect="00420420">
      <w:headerReference w:type="even" r:id="rId23"/>
      <w:headerReference w:type="default" r:id="rId24"/>
      <w:footerReference w:type="even" r:id="rId25"/>
      <w:footerReference w:type="default" r:id="rId26"/>
      <w:headerReference w:type="first" r:id="rId27"/>
      <w:footerReference w:type="first" r:id="rId28"/>
      <w:pgSz w:w="11906" w:h="16838" w:code="9"/>
      <w:pgMar w:top="1440" w:right="1080" w:bottom="1440" w:left="108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35F93" w14:textId="77777777" w:rsidR="009B0AC0" w:rsidRDefault="009B0AC0" w:rsidP="00A62BFF">
      <w:pPr>
        <w:spacing w:after="0"/>
      </w:pPr>
      <w:r>
        <w:separator/>
      </w:r>
    </w:p>
  </w:endnote>
  <w:endnote w:type="continuationSeparator" w:id="0">
    <w:p w14:paraId="6D8C003B" w14:textId="77777777" w:rsidR="009B0AC0" w:rsidRDefault="009B0AC0" w:rsidP="00A62BFF">
      <w:pPr>
        <w:spacing w:after="0"/>
      </w:pPr>
      <w:r>
        <w:continuationSeparator/>
      </w:r>
    </w:p>
  </w:endnote>
  <w:endnote w:type="continuationNotice" w:id="1">
    <w:p w14:paraId="0AF0C7BF" w14:textId="77777777" w:rsidR="009B0AC0" w:rsidRDefault="009B0A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B34C" w14:textId="77777777" w:rsidR="003F0D15" w:rsidRDefault="003F0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tionalGrid"/>
      <w:tblW w:w="0" w:type="auto"/>
      <w:tblBorders>
        <w:top w:val="none" w:sz="0" w:space="0" w:color="auto"/>
        <w:bottom w:val="none" w:sz="0" w:space="0" w:color="auto"/>
      </w:tblBorders>
      <w:tblLook w:val="0600" w:firstRow="0" w:lastRow="0" w:firstColumn="0" w:lastColumn="0" w:noHBand="1" w:noVBand="1"/>
    </w:tblPr>
    <w:tblGrid>
      <w:gridCol w:w="8155"/>
      <w:gridCol w:w="1591"/>
    </w:tblGrid>
    <w:tr w:rsidR="00B26D29" w14:paraId="69352E1B" w14:textId="77777777" w:rsidTr="00B26D29">
      <w:tc>
        <w:tcPr>
          <w:tcW w:w="8789" w:type="dxa"/>
          <w:vAlign w:val="bottom"/>
        </w:tcPr>
        <w:p w14:paraId="1E11B969" w14:textId="77777777" w:rsidR="00B26D29" w:rsidRDefault="00B26D29" w:rsidP="00DD2F95">
          <w:pPr>
            <w:pStyle w:val="Footer"/>
          </w:pPr>
        </w:p>
      </w:tc>
      <w:tc>
        <w:tcPr>
          <w:tcW w:w="1699" w:type="dxa"/>
          <w:vAlign w:val="bottom"/>
        </w:tcPr>
        <w:p w14:paraId="2902BDB9" w14:textId="0D475E35" w:rsidR="00B26D29" w:rsidRDefault="00B26D29" w:rsidP="00B17C6A">
          <w:pPr>
            <w:pStyle w:val="Footer"/>
            <w:jc w:val="right"/>
          </w:pPr>
          <w:r>
            <w:rPr>
              <w:noProof w:val="0"/>
              <w:color w:val="2B579A"/>
              <w:shd w:val="clear" w:color="auto" w:fill="E6E6E6"/>
            </w:rPr>
            <w:fldChar w:fldCharType="begin"/>
          </w:r>
          <w:r>
            <w:instrText xml:space="preserve"> PAGE   \* MERGEFORMAT </w:instrText>
          </w:r>
          <w:r>
            <w:rPr>
              <w:noProof w:val="0"/>
              <w:color w:val="2B579A"/>
              <w:shd w:val="clear" w:color="auto" w:fill="E6E6E6"/>
            </w:rPr>
            <w:fldChar w:fldCharType="separate"/>
          </w:r>
          <w:r w:rsidR="009D3DAD">
            <w:t>3</w:t>
          </w:r>
          <w:r>
            <w:rPr>
              <w:color w:val="2B579A"/>
              <w:shd w:val="clear" w:color="auto" w:fill="E6E6E6"/>
            </w:rPr>
            <w:fldChar w:fldCharType="end"/>
          </w:r>
        </w:p>
      </w:tc>
    </w:tr>
  </w:tbl>
  <w:p w14:paraId="3836C216" w14:textId="77777777" w:rsidR="00B26D29" w:rsidRDefault="00B26D29" w:rsidP="00B17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tionalGrid"/>
      <w:tblW w:w="0" w:type="auto"/>
      <w:tblBorders>
        <w:top w:val="none" w:sz="0" w:space="0" w:color="auto"/>
        <w:bottom w:val="none" w:sz="0" w:space="0" w:color="auto"/>
      </w:tblBorders>
      <w:tblLook w:val="0600" w:firstRow="0" w:lastRow="0" w:firstColumn="0" w:lastColumn="0" w:noHBand="1" w:noVBand="1"/>
    </w:tblPr>
    <w:tblGrid>
      <w:gridCol w:w="8155"/>
      <w:gridCol w:w="1591"/>
    </w:tblGrid>
    <w:tr w:rsidR="00B26D29" w14:paraId="51722AB1" w14:textId="77777777" w:rsidTr="00B17C6A">
      <w:tc>
        <w:tcPr>
          <w:tcW w:w="8789" w:type="dxa"/>
          <w:vAlign w:val="bottom"/>
        </w:tcPr>
        <w:p w14:paraId="1D98BF85" w14:textId="7FC9A5C8" w:rsidR="00B26D29" w:rsidRDefault="0029281D" w:rsidP="0029281D">
          <w:pPr>
            <w:pStyle w:val="Dateofpapers"/>
          </w:pPr>
          <w:r>
            <w:t xml:space="preserve"> </w:t>
          </w:r>
        </w:p>
      </w:tc>
      <w:tc>
        <w:tcPr>
          <w:tcW w:w="1699" w:type="dxa"/>
          <w:vAlign w:val="bottom"/>
        </w:tcPr>
        <w:p w14:paraId="07F808B1" w14:textId="32452CC2" w:rsidR="00B26D29" w:rsidRPr="005764B6" w:rsidRDefault="00B26D29" w:rsidP="00B03EE4">
          <w:pPr>
            <w:pStyle w:val="Footer"/>
            <w:jc w:val="right"/>
            <w:rPr>
              <w:rFonts w:ascii="HelveticaNeueLT Pro 45 Lt" w:hAnsi="HelveticaNeueLT Pro 45 Lt"/>
            </w:rPr>
          </w:pPr>
          <w:r w:rsidRPr="005764B6">
            <w:rPr>
              <w:rFonts w:ascii="HelveticaNeueLT Pro 45 Lt" w:hAnsi="HelveticaNeueLT Pro 45 Lt"/>
              <w:noProof w:val="0"/>
              <w:color w:val="636462"/>
              <w:shd w:val="clear" w:color="auto" w:fill="E6E6E6"/>
            </w:rPr>
            <w:fldChar w:fldCharType="begin"/>
          </w:r>
          <w:r w:rsidRPr="005764B6">
            <w:rPr>
              <w:rFonts w:ascii="HelveticaNeueLT Pro 45 Lt" w:hAnsi="HelveticaNeueLT Pro 45 Lt"/>
              <w:color w:val="636462"/>
            </w:rPr>
            <w:instrText xml:space="preserve"> PAGE   \* MERGEFORMAT </w:instrText>
          </w:r>
          <w:r w:rsidRPr="005764B6">
            <w:rPr>
              <w:rFonts w:ascii="HelveticaNeueLT Pro 45 Lt" w:hAnsi="HelveticaNeueLT Pro 45 Lt"/>
              <w:noProof w:val="0"/>
              <w:color w:val="636462"/>
              <w:shd w:val="clear" w:color="auto" w:fill="E6E6E6"/>
            </w:rPr>
            <w:fldChar w:fldCharType="separate"/>
          </w:r>
          <w:r w:rsidR="009D3DAD">
            <w:rPr>
              <w:rFonts w:ascii="HelveticaNeueLT Pro 45 Lt" w:hAnsi="HelveticaNeueLT Pro 45 Lt"/>
              <w:color w:val="636462"/>
            </w:rPr>
            <w:t>1</w:t>
          </w:r>
          <w:r w:rsidRPr="005764B6">
            <w:rPr>
              <w:rFonts w:ascii="HelveticaNeueLT Pro 45 Lt" w:hAnsi="HelveticaNeueLT Pro 45 Lt"/>
              <w:color w:val="636462"/>
              <w:shd w:val="clear" w:color="auto" w:fill="E6E6E6"/>
            </w:rPr>
            <w:fldChar w:fldCharType="end"/>
          </w:r>
        </w:p>
      </w:tc>
    </w:tr>
  </w:tbl>
  <w:p w14:paraId="23DCB194" w14:textId="61F925A8" w:rsidR="00B26D29" w:rsidRDefault="00B26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003F2" w14:textId="77777777" w:rsidR="009B0AC0" w:rsidRDefault="009B0AC0" w:rsidP="00A62BFF">
      <w:pPr>
        <w:spacing w:after="0"/>
      </w:pPr>
      <w:r>
        <w:separator/>
      </w:r>
    </w:p>
  </w:footnote>
  <w:footnote w:type="continuationSeparator" w:id="0">
    <w:p w14:paraId="1C18000D" w14:textId="77777777" w:rsidR="009B0AC0" w:rsidRDefault="009B0AC0" w:rsidP="00A62BFF">
      <w:pPr>
        <w:spacing w:after="0"/>
      </w:pPr>
      <w:r>
        <w:continuationSeparator/>
      </w:r>
    </w:p>
  </w:footnote>
  <w:footnote w:type="continuationNotice" w:id="1">
    <w:p w14:paraId="639ABBEC" w14:textId="77777777" w:rsidR="009B0AC0" w:rsidRDefault="009B0A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55FF" w14:textId="77777777" w:rsidR="003F0D15" w:rsidRDefault="003F0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4201" w14:textId="2E267DCB" w:rsidR="00B26D29" w:rsidRDefault="007A5F59" w:rsidP="00D256C4">
    <w:pPr>
      <w:pStyle w:val="Header"/>
    </w:pPr>
    <w:r w:rsidRPr="00683057">
      <w:rPr>
        <w:b/>
        <w:bCs/>
      </w:rPr>
      <w:drawing>
        <wp:anchor distT="0" distB="0" distL="114300" distR="114300" simplePos="0" relativeHeight="251658241" behindDoc="1" locked="0" layoutInCell="1" allowOverlap="1" wp14:anchorId="51E0CFD8" wp14:editId="4FCD3AB8">
          <wp:simplePos x="0" y="0"/>
          <wp:positionH relativeFrom="page">
            <wp:align>left</wp:align>
          </wp:positionH>
          <wp:positionV relativeFrom="page">
            <wp:align>top</wp:align>
          </wp:positionV>
          <wp:extent cx="7536264" cy="10652097"/>
          <wp:effectExtent l="0" t="0" r="7620" b="0"/>
          <wp:wrapNone/>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
                  <a:stretch>
                    <a:fillRect/>
                  </a:stretch>
                </pic:blipFill>
                <pic:spPr>
                  <a:xfrm>
                    <a:off x="0" y="0"/>
                    <a:ext cx="7536264" cy="10652097"/>
                  </a:xfrm>
                  <a:prstGeom prst="rect">
                    <a:avLst/>
                  </a:prstGeom>
                </pic:spPr>
              </pic:pic>
            </a:graphicData>
          </a:graphic>
          <wp14:sizeRelH relativeFrom="page">
            <wp14:pctWidth>0</wp14:pctWidth>
          </wp14:sizeRelH>
          <wp14:sizeRelV relativeFrom="page">
            <wp14:pctHeight>0</wp14:pctHeight>
          </wp14:sizeRelV>
        </wp:anchor>
      </w:drawing>
    </w:r>
    <w:r w:rsidR="00420420">
      <w:rPr>
        <w:color w:val="2B579A"/>
        <w:shd w:val="clear" w:color="auto" w:fill="E6E6E6"/>
        <w:lang w:eastAsia="en-GB"/>
      </w:rPr>
      <w:drawing>
        <wp:anchor distT="0" distB="0" distL="114300" distR="114300" simplePos="0" relativeHeight="251658240" behindDoc="1" locked="0" layoutInCell="1" allowOverlap="1" wp14:anchorId="49CA6E78" wp14:editId="076A829B">
          <wp:simplePos x="0" y="0"/>
          <wp:positionH relativeFrom="column">
            <wp:posOffset>-671167</wp:posOffset>
          </wp:positionH>
          <wp:positionV relativeFrom="paragraph">
            <wp:posOffset>-241935</wp:posOffset>
          </wp:positionV>
          <wp:extent cx="7536264" cy="10660116"/>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lank-line.jpg"/>
                  <pic:cNvPicPr/>
                </pic:nvPicPr>
                <pic:blipFill>
                  <a:blip r:embed="rId2"/>
                  <a:stretch>
                    <a:fillRect/>
                  </a:stretch>
                </pic:blipFill>
                <pic:spPr>
                  <a:xfrm>
                    <a:off x="0" y="0"/>
                    <a:ext cx="7536264" cy="1066011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821F" w14:textId="45F4DC76" w:rsidR="00B26D29" w:rsidRPr="00A6517C" w:rsidRDefault="007E769C" w:rsidP="00D22E06">
    <w:pPr>
      <w:pStyle w:val="Header"/>
      <w:ind w:left="0"/>
      <w:jc w:val="left"/>
    </w:pPr>
    <w:r w:rsidRPr="00784D6C">
      <w:rPr>
        <w:b/>
        <w:bCs/>
        <w:sz w:val="28"/>
        <w:szCs w:val="36"/>
      </w:rPr>
      <w:drawing>
        <wp:anchor distT="0" distB="0" distL="114300" distR="114300" simplePos="0" relativeHeight="251658242" behindDoc="1" locked="0" layoutInCell="1" allowOverlap="1" wp14:anchorId="271737C6" wp14:editId="7FDAD93A">
          <wp:simplePos x="0" y="0"/>
          <wp:positionH relativeFrom="page">
            <wp:align>left</wp:align>
          </wp:positionH>
          <wp:positionV relativeFrom="paragraph">
            <wp:posOffset>-249749</wp:posOffset>
          </wp:positionV>
          <wp:extent cx="7562203" cy="1068876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62203" cy="1068876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ZoalAfYre+98oz" int2:id="tjec68ka">
      <int2:state int2:value="Rejected" int2:type="AugLoop_Text_Critique"/>
    </int2:textHash>
    <int2:bookmark int2:bookmarkName="_Int_l4fyJHrY" int2:invalidationBookmarkName="" int2:hashCode="qFE8GmHzy/cdYh" int2:id="CXvaA87h">
      <int2:state int2:value="Rejected" int2:type="AugLoop_Text_Critique"/>
    </int2:bookmark>
    <int2:bookmark int2:bookmarkName="_Int_TDWCnr0m" int2:invalidationBookmarkName="" int2:hashCode="qFE8GmHzy/cdYh" int2:id="FIfOMPSv">
      <int2:state int2:value="Rejected" int2:type="AugLoop_Text_Critique"/>
    </int2:bookmark>
    <int2:bookmark int2:bookmarkName="_Int_qXdN1yq5" int2:invalidationBookmarkName="" int2:hashCode="qFE8GmHzy/cdYh" int2:id="HLl30JQV">
      <int2:state int2:value="Rejected" int2:type="AugLoop_Text_Critique"/>
    </int2:bookmark>
    <int2:bookmark int2:bookmarkName="_Int_cswvoHj9" int2:invalidationBookmarkName="" int2:hashCode="qFE8GmHzy/cdYh" int2:id="QZB9ACvf">
      <int2:state int2:value="Rejected" int2:type="AugLoop_Text_Critique"/>
    </int2:bookmark>
    <int2:bookmark int2:bookmarkName="_Int_I97GWrpY" int2:invalidationBookmarkName="" int2:hashCode="qFE8GmHzy/cdYh" int2:id="agLmvbFb">
      <int2:state int2:value="Rejected" int2:type="AugLoop_Text_Critique"/>
    </int2:bookmark>
    <int2:bookmark int2:bookmarkName="_Int_C5gKXdwd" int2:invalidationBookmarkName="" int2:hashCode="qFE8GmHzy/cdYh" int2:id="i7xgyqr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2" w15:restartNumberingAfterBreak="0">
    <w:nsid w:val="08D16270"/>
    <w:multiLevelType w:val="multilevel"/>
    <w:tmpl w:val="38D818E0"/>
    <w:lvl w:ilvl="0">
      <w:start w:val="1"/>
      <w:numFmt w:val="decimal"/>
      <w:lvlText w:val="%1."/>
      <w:lvlJc w:val="left"/>
      <w:pPr>
        <w:tabs>
          <w:tab w:val="num" w:pos="720"/>
        </w:tabs>
        <w:ind w:left="720" w:hanging="720"/>
      </w:pPr>
    </w:lvl>
    <w:lvl w:ilvl="1">
      <w:start w:val="1"/>
      <w:numFmt w:val="decimal"/>
      <w:pStyle w:val="PowerPotentiaHeading2NEW"/>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2A60EB2"/>
    <w:multiLevelType w:val="hybridMultilevel"/>
    <w:tmpl w:val="357E9D2A"/>
    <w:lvl w:ilvl="0" w:tplc="744621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2A1F2726"/>
    <w:multiLevelType w:val="multilevel"/>
    <w:tmpl w:val="CE981792"/>
    <w:numStyleLink w:val="Bullets"/>
  </w:abstractNum>
  <w:abstractNum w:abstractNumId="16" w15:restartNumberingAfterBreak="0">
    <w:nsid w:val="2A360ACD"/>
    <w:multiLevelType w:val="multilevel"/>
    <w:tmpl w:val="CE981792"/>
    <w:numStyleLink w:val="Bullets"/>
  </w:abstractNum>
  <w:abstractNum w:abstractNumId="17" w15:restartNumberingAfterBreak="0">
    <w:nsid w:val="35AE1373"/>
    <w:multiLevelType w:val="hybridMultilevel"/>
    <w:tmpl w:val="F03AA280"/>
    <w:lvl w:ilvl="0" w:tplc="85F23CAC">
      <w:start w:val="1"/>
      <w:numFmt w:val="decimal"/>
      <w:pStyle w:val="Heading1Numbered"/>
      <w:lvlText w:val="%1."/>
      <w:lvlJc w:val="left"/>
      <w:pPr>
        <w:ind w:left="397" w:hanging="397"/>
      </w:pPr>
      <w:rPr>
        <w:rFonts w:hint="default"/>
        <w:color w:val="D439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C1380D"/>
    <w:multiLevelType w:val="hybridMultilevel"/>
    <w:tmpl w:val="135041E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91DF08"/>
    <w:multiLevelType w:val="hybridMultilevel"/>
    <w:tmpl w:val="9B3013B8"/>
    <w:lvl w:ilvl="0" w:tplc="EF9CBEE2">
      <w:start w:val="1"/>
      <w:numFmt w:val="bullet"/>
      <w:lvlText w:val=""/>
      <w:lvlJc w:val="left"/>
      <w:pPr>
        <w:ind w:left="720" w:hanging="360"/>
      </w:pPr>
      <w:rPr>
        <w:rFonts w:ascii="Symbol" w:hAnsi="Symbol" w:hint="default"/>
      </w:rPr>
    </w:lvl>
    <w:lvl w:ilvl="1" w:tplc="920ED00A">
      <w:start w:val="1"/>
      <w:numFmt w:val="bullet"/>
      <w:lvlText w:val="o"/>
      <w:lvlJc w:val="left"/>
      <w:pPr>
        <w:ind w:left="1440" w:hanging="360"/>
      </w:pPr>
      <w:rPr>
        <w:rFonts w:ascii="Courier New" w:hAnsi="Courier New" w:hint="default"/>
      </w:rPr>
    </w:lvl>
    <w:lvl w:ilvl="2" w:tplc="8E3AF354">
      <w:start w:val="1"/>
      <w:numFmt w:val="bullet"/>
      <w:lvlText w:val=""/>
      <w:lvlJc w:val="left"/>
      <w:pPr>
        <w:ind w:left="2160" w:hanging="360"/>
      </w:pPr>
      <w:rPr>
        <w:rFonts w:ascii="Wingdings" w:hAnsi="Wingdings" w:hint="default"/>
      </w:rPr>
    </w:lvl>
    <w:lvl w:ilvl="3" w:tplc="95984D2C">
      <w:start w:val="1"/>
      <w:numFmt w:val="bullet"/>
      <w:lvlText w:val=""/>
      <w:lvlJc w:val="left"/>
      <w:pPr>
        <w:ind w:left="2880" w:hanging="360"/>
      </w:pPr>
      <w:rPr>
        <w:rFonts w:ascii="Symbol" w:hAnsi="Symbol" w:hint="default"/>
      </w:rPr>
    </w:lvl>
    <w:lvl w:ilvl="4" w:tplc="213C4738">
      <w:start w:val="1"/>
      <w:numFmt w:val="bullet"/>
      <w:lvlText w:val="o"/>
      <w:lvlJc w:val="left"/>
      <w:pPr>
        <w:ind w:left="3600" w:hanging="360"/>
      </w:pPr>
      <w:rPr>
        <w:rFonts w:ascii="Courier New" w:hAnsi="Courier New" w:hint="default"/>
      </w:rPr>
    </w:lvl>
    <w:lvl w:ilvl="5" w:tplc="B04CD738">
      <w:start w:val="1"/>
      <w:numFmt w:val="bullet"/>
      <w:lvlText w:val=""/>
      <w:lvlJc w:val="left"/>
      <w:pPr>
        <w:ind w:left="4320" w:hanging="360"/>
      </w:pPr>
      <w:rPr>
        <w:rFonts w:ascii="Wingdings" w:hAnsi="Wingdings" w:hint="default"/>
      </w:rPr>
    </w:lvl>
    <w:lvl w:ilvl="6" w:tplc="00DE930A">
      <w:start w:val="1"/>
      <w:numFmt w:val="bullet"/>
      <w:lvlText w:val=""/>
      <w:lvlJc w:val="left"/>
      <w:pPr>
        <w:ind w:left="5040" w:hanging="360"/>
      </w:pPr>
      <w:rPr>
        <w:rFonts w:ascii="Symbol" w:hAnsi="Symbol" w:hint="default"/>
      </w:rPr>
    </w:lvl>
    <w:lvl w:ilvl="7" w:tplc="64523DFC">
      <w:start w:val="1"/>
      <w:numFmt w:val="bullet"/>
      <w:lvlText w:val="o"/>
      <w:lvlJc w:val="left"/>
      <w:pPr>
        <w:ind w:left="5760" w:hanging="360"/>
      </w:pPr>
      <w:rPr>
        <w:rFonts w:ascii="Courier New" w:hAnsi="Courier New" w:hint="default"/>
      </w:rPr>
    </w:lvl>
    <w:lvl w:ilvl="8" w:tplc="771A9592">
      <w:start w:val="1"/>
      <w:numFmt w:val="bullet"/>
      <w:lvlText w:val=""/>
      <w:lvlJc w:val="left"/>
      <w:pPr>
        <w:ind w:left="6480" w:hanging="360"/>
      </w:pPr>
      <w:rPr>
        <w:rFonts w:ascii="Wingdings" w:hAnsi="Wingdings" w:hint="default"/>
      </w:rPr>
    </w:lvl>
  </w:abstractNum>
  <w:abstractNum w:abstractNumId="22"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867A43"/>
    <w:multiLevelType w:val="hybridMultilevel"/>
    <w:tmpl w:val="90B02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A86B92"/>
    <w:multiLevelType w:val="multilevel"/>
    <w:tmpl w:val="423A3B98"/>
    <w:lvl w:ilvl="0">
      <w:start w:val="1"/>
      <w:numFmt w:val="decimal"/>
      <w:lvlText w:val="%1"/>
      <w:lvlJc w:val="left"/>
      <w:pPr>
        <w:ind w:left="360" w:hanging="360"/>
      </w:pPr>
      <w:rPr>
        <w:rFonts w:hint="default"/>
        <w:i w:val="0"/>
        <w:color w:val="F26522"/>
      </w:rPr>
    </w:lvl>
    <w:lvl w:ilvl="1">
      <w:start w:val="3"/>
      <w:numFmt w:val="decimal"/>
      <w:isLgl/>
      <w:lvlText w:val="%1.%2"/>
      <w:lvlJc w:val="left"/>
      <w:pPr>
        <w:ind w:left="-495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isLgl/>
      <w:lvlText w:val="%1.%2.%3"/>
      <w:lvlJc w:val="left"/>
      <w:pPr>
        <w:ind w:left="738" w:hanging="738"/>
      </w:pPr>
      <w:rPr>
        <w:rFonts w:hint="default"/>
        <w:b w:val="0"/>
        <w:bCs w:val="0"/>
        <w:i w:val="0"/>
        <w:iCs w:val="0"/>
        <w:caps w:val="0"/>
        <w:smallCaps w:val="0"/>
        <w:strike w:val="0"/>
        <w:dstrike w:val="0"/>
        <w:outline w:val="0"/>
        <w:shadow w:val="0"/>
        <w:emboss w:val="0"/>
        <w:imprint w:val="0"/>
        <w:vanish w:val="0"/>
        <w:color w:val="F26522"/>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isLgl/>
      <w:suff w:val="space"/>
      <w:lvlText w:val="%1.%2.%3.%4"/>
      <w:lvlJc w:val="left"/>
      <w:pPr>
        <w:ind w:left="-3620" w:firstLine="567"/>
      </w:pPr>
      <w:rPr>
        <w:rFonts w:hint="default"/>
        <w:b/>
        <w:bCs w:val="0"/>
        <w:i w:val="0"/>
        <w:iCs w:val="0"/>
        <w:caps w:val="0"/>
        <w:smallCaps w:val="0"/>
        <w:strike w:val="0"/>
        <w:dstrike w:val="0"/>
        <w:vanish w:val="0"/>
        <w:color w:val="454546"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isLgl/>
      <w:lvlText w:val="%1.%2.%3.%4.%5"/>
      <w:lvlJc w:val="left"/>
      <w:pPr>
        <w:ind w:left="-2812" w:hanging="1440"/>
      </w:pPr>
      <w:rPr>
        <w:rFonts w:hint="default"/>
      </w:rPr>
    </w:lvl>
    <w:lvl w:ilvl="5">
      <w:start w:val="1"/>
      <w:numFmt w:val="decimal"/>
      <w:isLgl/>
      <w:lvlText w:val="%1.%2.%3.%4.%5.%6"/>
      <w:lvlJc w:val="left"/>
      <w:pPr>
        <w:ind w:left="-2812" w:hanging="1440"/>
      </w:pPr>
      <w:rPr>
        <w:rFonts w:hint="default"/>
      </w:rPr>
    </w:lvl>
    <w:lvl w:ilvl="6">
      <w:start w:val="1"/>
      <w:numFmt w:val="decimal"/>
      <w:isLgl/>
      <w:lvlText w:val="%1.%2.%3.%4.%5.%6.%7"/>
      <w:lvlJc w:val="left"/>
      <w:pPr>
        <w:ind w:left="-2452" w:hanging="1800"/>
      </w:pPr>
      <w:rPr>
        <w:rFonts w:hint="default"/>
      </w:rPr>
    </w:lvl>
    <w:lvl w:ilvl="7">
      <w:start w:val="1"/>
      <w:numFmt w:val="decimal"/>
      <w:isLgl/>
      <w:lvlText w:val="%1.%2.%3.%4.%5.%6.%7.%8"/>
      <w:lvlJc w:val="left"/>
      <w:pPr>
        <w:ind w:left="-2092" w:hanging="2160"/>
      </w:pPr>
      <w:rPr>
        <w:rFonts w:hint="default"/>
      </w:rPr>
    </w:lvl>
    <w:lvl w:ilvl="8">
      <w:start w:val="1"/>
      <w:numFmt w:val="decimal"/>
      <w:isLgl/>
      <w:lvlText w:val="%1.%2.%3.%4.%5.%6.%7.%8.%9"/>
      <w:lvlJc w:val="left"/>
      <w:pPr>
        <w:ind w:left="-2092" w:hanging="2160"/>
      </w:pPr>
      <w:rPr>
        <w:rFonts w:hint="default"/>
      </w:rPr>
    </w:lvl>
  </w:abstractNum>
  <w:abstractNum w:abstractNumId="25"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D3C2242"/>
    <w:multiLevelType w:val="hybridMultilevel"/>
    <w:tmpl w:val="1720AB1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0607F32"/>
    <w:multiLevelType w:val="multilevel"/>
    <w:tmpl w:val="CE981792"/>
    <w:numStyleLink w:val="Bullets"/>
  </w:abstractNum>
  <w:abstractNum w:abstractNumId="28" w15:restartNumberingAfterBreak="0">
    <w:nsid w:val="61814D5E"/>
    <w:multiLevelType w:val="multilevel"/>
    <w:tmpl w:val="86A61410"/>
    <w:lvl w:ilvl="0">
      <w:start w:val="1"/>
      <w:numFmt w:val="decimal"/>
      <w:lvlText w:val="%1."/>
      <w:lvlJc w:val="left"/>
      <w:pPr>
        <w:ind w:left="284" w:hanging="284"/>
      </w:pPr>
      <w:rPr>
        <w:rFonts w:hint="default"/>
        <w:color w:val="FFBF22" w:themeColor="accent1"/>
      </w:rPr>
    </w:lvl>
    <w:lvl w:ilvl="1">
      <w:start w:val="1"/>
      <w:numFmt w:val="bullet"/>
      <w:lvlRestart w:val="0"/>
      <w:lvlText w:val=""/>
      <w:lvlJc w:val="left"/>
      <w:pPr>
        <w:ind w:left="568" w:hanging="284"/>
      </w:pPr>
      <w:rPr>
        <w:rFonts w:ascii="Symbol" w:hAnsi="Symbol" w:hint="default"/>
        <w:color w:val="FFBF22" w:themeColor="accent1"/>
      </w:rPr>
    </w:lvl>
    <w:lvl w:ilvl="2">
      <w:start w:val="1"/>
      <w:numFmt w:val="bullet"/>
      <w:lvlRestart w:val="0"/>
      <w:lvlText w:val=""/>
      <w:lvlJc w:val="left"/>
      <w:pPr>
        <w:ind w:left="852" w:hanging="284"/>
      </w:pPr>
      <w:rPr>
        <w:rFonts w:ascii="Symbol" w:hAnsi="Symbol" w:hint="default"/>
        <w:color w:val="FFBF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9"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3" w15:restartNumberingAfterBreak="0">
    <w:nsid w:val="6AD3657F"/>
    <w:multiLevelType w:val="multilevel"/>
    <w:tmpl w:val="CE981792"/>
    <w:numStyleLink w:val="Bullets"/>
  </w:abstractNum>
  <w:abstractNum w:abstractNumId="34" w15:restartNumberingAfterBreak="0">
    <w:nsid w:val="6B340027"/>
    <w:multiLevelType w:val="hybridMultilevel"/>
    <w:tmpl w:val="2C0AEDF4"/>
    <w:lvl w:ilvl="0" w:tplc="6EE23864">
      <w:start w:val="1"/>
      <w:numFmt w:val="bullet"/>
      <w:lvlText w:val="•"/>
      <w:lvlJc w:val="left"/>
      <w:pPr>
        <w:tabs>
          <w:tab w:val="num" w:pos="720"/>
        </w:tabs>
        <w:ind w:left="720" w:hanging="360"/>
      </w:pPr>
      <w:rPr>
        <w:rFonts w:ascii="Arial" w:hAnsi="Arial" w:hint="default"/>
      </w:rPr>
    </w:lvl>
    <w:lvl w:ilvl="1" w:tplc="AA9003C2" w:tentative="1">
      <w:start w:val="1"/>
      <w:numFmt w:val="bullet"/>
      <w:lvlText w:val="•"/>
      <w:lvlJc w:val="left"/>
      <w:pPr>
        <w:tabs>
          <w:tab w:val="num" w:pos="1440"/>
        </w:tabs>
        <w:ind w:left="1440" w:hanging="360"/>
      </w:pPr>
      <w:rPr>
        <w:rFonts w:ascii="Arial" w:hAnsi="Arial" w:hint="default"/>
      </w:rPr>
    </w:lvl>
    <w:lvl w:ilvl="2" w:tplc="75641884" w:tentative="1">
      <w:start w:val="1"/>
      <w:numFmt w:val="bullet"/>
      <w:lvlText w:val="•"/>
      <w:lvlJc w:val="left"/>
      <w:pPr>
        <w:tabs>
          <w:tab w:val="num" w:pos="2160"/>
        </w:tabs>
        <w:ind w:left="2160" w:hanging="360"/>
      </w:pPr>
      <w:rPr>
        <w:rFonts w:ascii="Arial" w:hAnsi="Arial" w:hint="default"/>
      </w:rPr>
    </w:lvl>
    <w:lvl w:ilvl="3" w:tplc="DB40CC8C" w:tentative="1">
      <w:start w:val="1"/>
      <w:numFmt w:val="bullet"/>
      <w:lvlText w:val="•"/>
      <w:lvlJc w:val="left"/>
      <w:pPr>
        <w:tabs>
          <w:tab w:val="num" w:pos="2880"/>
        </w:tabs>
        <w:ind w:left="2880" w:hanging="360"/>
      </w:pPr>
      <w:rPr>
        <w:rFonts w:ascii="Arial" w:hAnsi="Arial" w:hint="default"/>
      </w:rPr>
    </w:lvl>
    <w:lvl w:ilvl="4" w:tplc="A34872EE" w:tentative="1">
      <w:start w:val="1"/>
      <w:numFmt w:val="bullet"/>
      <w:lvlText w:val="•"/>
      <w:lvlJc w:val="left"/>
      <w:pPr>
        <w:tabs>
          <w:tab w:val="num" w:pos="3600"/>
        </w:tabs>
        <w:ind w:left="3600" w:hanging="360"/>
      </w:pPr>
      <w:rPr>
        <w:rFonts w:ascii="Arial" w:hAnsi="Arial" w:hint="default"/>
      </w:rPr>
    </w:lvl>
    <w:lvl w:ilvl="5" w:tplc="83F6E768" w:tentative="1">
      <w:start w:val="1"/>
      <w:numFmt w:val="bullet"/>
      <w:lvlText w:val="•"/>
      <w:lvlJc w:val="left"/>
      <w:pPr>
        <w:tabs>
          <w:tab w:val="num" w:pos="4320"/>
        </w:tabs>
        <w:ind w:left="4320" w:hanging="360"/>
      </w:pPr>
      <w:rPr>
        <w:rFonts w:ascii="Arial" w:hAnsi="Arial" w:hint="default"/>
      </w:rPr>
    </w:lvl>
    <w:lvl w:ilvl="6" w:tplc="0B9CAE32" w:tentative="1">
      <w:start w:val="1"/>
      <w:numFmt w:val="bullet"/>
      <w:lvlText w:val="•"/>
      <w:lvlJc w:val="left"/>
      <w:pPr>
        <w:tabs>
          <w:tab w:val="num" w:pos="5040"/>
        </w:tabs>
        <w:ind w:left="5040" w:hanging="360"/>
      </w:pPr>
      <w:rPr>
        <w:rFonts w:ascii="Arial" w:hAnsi="Arial" w:hint="default"/>
      </w:rPr>
    </w:lvl>
    <w:lvl w:ilvl="7" w:tplc="4210F028" w:tentative="1">
      <w:start w:val="1"/>
      <w:numFmt w:val="bullet"/>
      <w:lvlText w:val="•"/>
      <w:lvlJc w:val="left"/>
      <w:pPr>
        <w:tabs>
          <w:tab w:val="num" w:pos="5760"/>
        </w:tabs>
        <w:ind w:left="5760" w:hanging="360"/>
      </w:pPr>
      <w:rPr>
        <w:rFonts w:ascii="Arial" w:hAnsi="Arial" w:hint="default"/>
      </w:rPr>
    </w:lvl>
    <w:lvl w:ilvl="8" w:tplc="D59652C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8E4D1C"/>
    <w:multiLevelType w:val="multilevel"/>
    <w:tmpl w:val="7D7CA560"/>
    <w:numStyleLink w:val="NumberedBulletsList"/>
  </w:abstractNum>
  <w:abstractNum w:abstractNumId="38" w15:restartNumberingAfterBreak="0">
    <w:nsid w:val="7C814088"/>
    <w:multiLevelType w:val="multilevel"/>
    <w:tmpl w:val="4F7EE70A"/>
    <w:lvl w:ilvl="0">
      <w:start w:val="1"/>
      <w:numFmt w:val="bullet"/>
      <w:lvlText w:val=""/>
      <w:lvlJc w:val="left"/>
      <w:pPr>
        <w:ind w:left="284" w:hanging="284"/>
      </w:pPr>
      <w:rPr>
        <w:rFonts w:ascii="Symbol" w:hAnsi="Symbol" w:hint="default"/>
        <w:color w:val="FFBF22" w:themeColor="accent1"/>
      </w:rPr>
    </w:lvl>
    <w:lvl w:ilvl="1">
      <w:start w:val="1"/>
      <w:numFmt w:val="bullet"/>
      <w:lvlRestart w:val="0"/>
      <w:lvlText w:val="–"/>
      <w:lvlJc w:val="left"/>
      <w:pPr>
        <w:ind w:left="568" w:hanging="284"/>
      </w:pPr>
      <w:rPr>
        <w:rFonts w:ascii="Arial" w:hAnsi="Arial" w:hint="default"/>
        <w:color w:val="FFBF22" w:themeColor="accent1"/>
      </w:rPr>
    </w:lvl>
    <w:lvl w:ilvl="2">
      <w:start w:val="1"/>
      <w:numFmt w:val="bullet"/>
      <w:lvlRestart w:val="0"/>
      <w:lvlText w:val="○"/>
      <w:lvlJc w:val="left"/>
      <w:pPr>
        <w:ind w:left="852" w:hanging="284"/>
      </w:pPr>
      <w:rPr>
        <w:rFonts w:ascii="Arial" w:hAnsi="Arial" w:hint="default"/>
        <w:color w:val="FFBF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9"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6836343">
    <w:abstractNumId w:val="21"/>
  </w:num>
  <w:num w:numId="2" w16cid:durableId="464933505">
    <w:abstractNumId w:val="9"/>
  </w:num>
  <w:num w:numId="3" w16cid:durableId="1306356674">
    <w:abstractNumId w:val="7"/>
  </w:num>
  <w:num w:numId="4" w16cid:durableId="1452941546">
    <w:abstractNumId w:val="6"/>
  </w:num>
  <w:num w:numId="5" w16cid:durableId="116654616">
    <w:abstractNumId w:val="5"/>
  </w:num>
  <w:num w:numId="6" w16cid:durableId="1981182344">
    <w:abstractNumId w:val="4"/>
  </w:num>
  <w:num w:numId="7" w16cid:durableId="1234970555">
    <w:abstractNumId w:val="8"/>
  </w:num>
  <w:num w:numId="8" w16cid:durableId="1023552217">
    <w:abstractNumId w:val="3"/>
  </w:num>
  <w:num w:numId="9" w16cid:durableId="2096125493">
    <w:abstractNumId w:val="2"/>
  </w:num>
  <w:num w:numId="10" w16cid:durableId="19741981">
    <w:abstractNumId w:val="1"/>
  </w:num>
  <w:num w:numId="11" w16cid:durableId="668949515">
    <w:abstractNumId w:val="0"/>
  </w:num>
  <w:num w:numId="12" w16cid:durableId="890463179">
    <w:abstractNumId w:val="32"/>
  </w:num>
  <w:num w:numId="13" w16cid:durableId="1949040722">
    <w:abstractNumId w:val="17"/>
  </w:num>
  <w:num w:numId="14" w16cid:durableId="2137525034">
    <w:abstractNumId w:val="39"/>
  </w:num>
  <w:num w:numId="15" w16cid:durableId="884105138">
    <w:abstractNumId w:val="11"/>
  </w:num>
  <w:num w:numId="16" w16cid:durableId="1686176335">
    <w:abstractNumId w:val="33"/>
  </w:num>
  <w:num w:numId="17" w16cid:durableId="1346054169">
    <w:abstractNumId w:val="37"/>
    <w:lvlOverride w:ilvl="0">
      <w:lvl w:ilvl="0">
        <w:start w:val="1"/>
        <w:numFmt w:val="decimal"/>
        <w:pStyle w:val="NumberedBullet1"/>
        <w:lvlText w:val="%1."/>
        <w:lvlJc w:val="left"/>
        <w:pPr>
          <w:ind w:left="360" w:hanging="360"/>
        </w:pPr>
        <w:rPr>
          <w:rFonts w:hint="default"/>
        </w:rPr>
      </w:lvl>
    </w:lvlOverride>
    <w:lvlOverride w:ilvl="1">
      <w:lvl w:ilvl="1" w:tentative="1">
        <w:start w:val="1"/>
        <w:numFmt w:val="lowerLetter"/>
        <w:pStyle w:val="NumberedBullet2"/>
        <w:lvlText w:val="%2."/>
        <w:lvlJc w:val="left"/>
        <w:pPr>
          <w:ind w:left="1440" w:hanging="360"/>
        </w:pPr>
      </w:lvl>
    </w:lvlOverride>
    <w:lvlOverride w:ilvl="2">
      <w:lvl w:ilvl="2" w:tentative="1">
        <w:start w:val="1"/>
        <w:numFmt w:val="lowerRoman"/>
        <w:pStyle w:val="NumberedBullet3"/>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8" w16cid:durableId="2110925703">
    <w:abstractNumId w:val="14"/>
  </w:num>
  <w:num w:numId="19" w16cid:durableId="422773051">
    <w:abstractNumId w:val="28"/>
  </w:num>
  <w:num w:numId="20" w16cid:durableId="1963588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58786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2409485">
    <w:abstractNumId w:val="37"/>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23" w16cid:durableId="2072922418">
    <w:abstractNumId w:val="37"/>
  </w:num>
  <w:num w:numId="24" w16cid:durableId="221646838">
    <w:abstractNumId w:val="35"/>
  </w:num>
  <w:num w:numId="25" w16cid:durableId="1694769446">
    <w:abstractNumId w:val="22"/>
  </w:num>
  <w:num w:numId="26" w16cid:durableId="323238996">
    <w:abstractNumId w:val="10"/>
  </w:num>
  <w:num w:numId="27" w16cid:durableId="750005900">
    <w:abstractNumId w:val="37"/>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28" w16cid:durableId="1296258859">
    <w:abstractNumId w:val="38"/>
  </w:num>
  <w:num w:numId="29" w16cid:durableId="1854299934">
    <w:abstractNumId w:val="27"/>
  </w:num>
  <w:num w:numId="30" w16cid:durableId="947855936">
    <w:abstractNumId w:val="15"/>
  </w:num>
  <w:num w:numId="31" w16cid:durableId="1233472188">
    <w:abstractNumId w:val="16"/>
  </w:num>
  <w:num w:numId="32" w16cid:durableId="690647645">
    <w:abstractNumId w:val="20"/>
  </w:num>
  <w:num w:numId="33" w16cid:durableId="606158643">
    <w:abstractNumId w:val="29"/>
  </w:num>
  <w:num w:numId="34" w16cid:durableId="413864018">
    <w:abstractNumId w:val="30"/>
  </w:num>
  <w:num w:numId="35" w16cid:durableId="442727600">
    <w:abstractNumId w:val="25"/>
  </w:num>
  <w:num w:numId="36" w16cid:durableId="367266861">
    <w:abstractNumId w:val="19"/>
  </w:num>
  <w:num w:numId="37" w16cid:durableId="773013779">
    <w:abstractNumId w:val="31"/>
  </w:num>
  <w:num w:numId="38" w16cid:durableId="883912131">
    <w:abstractNumId w:val="36"/>
  </w:num>
  <w:num w:numId="39" w16cid:durableId="1781101024">
    <w:abstractNumId w:val="13"/>
  </w:num>
  <w:num w:numId="40" w16cid:durableId="1778211597">
    <w:abstractNumId w:val="34"/>
  </w:num>
  <w:num w:numId="41" w16cid:durableId="323751613">
    <w:abstractNumId w:val="18"/>
  </w:num>
  <w:num w:numId="42" w16cid:durableId="1536040486">
    <w:abstractNumId w:val="23"/>
  </w:num>
  <w:num w:numId="43" w16cid:durableId="1700667487">
    <w:abstractNumId w:val="26"/>
  </w:num>
  <w:num w:numId="44" w16cid:durableId="276107102">
    <w:abstractNumId w:val="24"/>
  </w:num>
  <w:num w:numId="45" w16cid:durableId="82563290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7DB"/>
    <w:rsid w:val="0000092C"/>
    <w:rsid w:val="000017C7"/>
    <w:rsid w:val="00002120"/>
    <w:rsid w:val="00007028"/>
    <w:rsid w:val="00011992"/>
    <w:rsid w:val="00012BD0"/>
    <w:rsid w:val="00013752"/>
    <w:rsid w:val="000148E4"/>
    <w:rsid w:val="00015A2A"/>
    <w:rsid w:val="00021319"/>
    <w:rsid w:val="000213BA"/>
    <w:rsid w:val="000218CE"/>
    <w:rsid w:val="00021BA6"/>
    <w:rsid w:val="00022819"/>
    <w:rsid w:val="00022B39"/>
    <w:rsid w:val="0002463D"/>
    <w:rsid w:val="000246B0"/>
    <w:rsid w:val="00024D70"/>
    <w:rsid w:val="00025C3A"/>
    <w:rsid w:val="00027845"/>
    <w:rsid w:val="00030017"/>
    <w:rsid w:val="00030548"/>
    <w:rsid w:val="00031305"/>
    <w:rsid w:val="00031E7D"/>
    <w:rsid w:val="000322F6"/>
    <w:rsid w:val="0003395B"/>
    <w:rsid w:val="00033EB2"/>
    <w:rsid w:val="00034DE8"/>
    <w:rsid w:val="0003569A"/>
    <w:rsid w:val="00036E0D"/>
    <w:rsid w:val="00036ECA"/>
    <w:rsid w:val="00037D0E"/>
    <w:rsid w:val="00037F90"/>
    <w:rsid w:val="00041BFC"/>
    <w:rsid w:val="00041E88"/>
    <w:rsid w:val="000421C8"/>
    <w:rsid w:val="0004277D"/>
    <w:rsid w:val="00044436"/>
    <w:rsid w:val="00044829"/>
    <w:rsid w:val="00044DA4"/>
    <w:rsid w:val="0004599D"/>
    <w:rsid w:val="00047084"/>
    <w:rsid w:val="000501BC"/>
    <w:rsid w:val="00053545"/>
    <w:rsid w:val="00053862"/>
    <w:rsid w:val="00055072"/>
    <w:rsid w:val="000556E6"/>
    <w:rsid w:val="00055D78"/>
    <w:rsid w:val="00057C3B"/>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4C98"/>
    <w:rsid w:val="00075609"/>
    <w:rsid w:val="00076586"/>
    <w:rsid w:val="00076C54"/>
    <w:rsid w:val="000772BB"/>
    <w:rsid w:val="00081106"/>
    <w:rsid w:val="000816B3"/>
    <w:rsid w:val="00081F84"/>
    <w:rsid w:val="00081FD6"/>
    <w:rsid w:val="000821BE"/>
    <w:rsid w:val="00083974"/>
    <w:rsid w:val="00083E12"/>
    <w:rsid w:val="000847DC"/>
    <w:rsid w:val="00084C5F"/>
    <w:rsid w:val="00087020"/>
    <w:rsid w:val="0008760C"/>
    <w:rsid w:val="00090F01"/>
    <w:rsid w:val="0009211E"/>
    <w:rsid w:val="0009276B"/>
    <w:rsid w:val="00092C02"/>
    <w:rsid w:val="00092D2F"/>
    <w:rsid w:val="00093369"/>
    <w:rsid w:val="000946F1"/>
    <w:rsid w:val="00094E5F"/>
    <w:rsid w:val="00094F88"/>
    <w:rsid w:val="0009609C"/>
    <w:rsid w:val="000966D4"/>
    <w:rsid w:val="00096BC8"/>
    <w:rsid w:val="00097925"/>
    <w:rsid w:val="00097FED"/>
    <w:rsid w:val="0009BDA8"/>
    <w:rsid w:val="000A1C65"/>
    <w:rsid w:val="000A2C20"/>
    <w:rsid w:val="000A4598"/>
    <w:rsid w:val="000B0F9C"/>
    <w:rsid w:val="000B19B2"/>
    <w:rsid w:val="000B1B73"/>
    <w:rsid w:val="000B296B"/>
    <w:rsid w:val="000B304C"/>
    <w:rsid w:val="000B3F97"/>
    <w:rsid w:val="000B475E"/>
    <w:rsid w:val="000B4E6A"/>
    <w:rsid w:val="000B5338"/>
    <w:rsid w:val="000B58EB"/>
    <w:rsid w:val="000B6756"/>
    <w:rsid w:val="000B6A4C"/>
    <w:rsid w:val="000B75CC"/>
    <w:rsid w:val="000B7925"/>
    <w:rsid w:val="000B7E99"/>
    <w:rsid w:val="000C0D0A"/>
    <w:rsid w:val="000C35E2"/>
    <w:rsid w:val="000C5017"/>
    <w:rsid w:val="000C53DB"/>
    <w:rsid w:val="000C64F6"/>
    <w:rsid w:val="000C66C7"/>
    <w:rsid w:val="000C6730"/>
    <w:rsid w:val="000C6C70"/>
    <w:rsid w:val="000D16EC"/>
    <w:rsid w:val="000D1782"/>
    <w:rsid w:val="000D2220"/>
    <w:rsid w:val="000D3A7B"/>
    <w:rsid w:val="000D3E58"/>
    <w:rsid w:val="000D4C01"/>
    <w:rsid w:val="000D635D"/>
    <w:rsid w:val="000D65A7"/>
    <w:rsid w:val="000D75BB"/>
    <w:rsid w:val="000E068A"/>
    <w:rsid w:val="000E1ECB"/>
    <w:rsid w:val="000E2FF5"/>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2BD1"/>
    <w:rsid w:val="0010311E"/>
    <w:rsid w:val="00103DA4"/>
    <w:rsid w:val="001060D4"/>
    <w:rsid w:val="00106B84"/>
    <w:rsid w:val="00107C4C"/>
    <w:rsid w:val="00110513"/>
    <w:rsid w:val="001106AD"/>
    <w:rsid w:val="00110F32"/>
    <w:rsid w:val="00112C46"/>
    <w:rsid w:val="00112E97"/>
    <w:rsid w:val="001137FB"/>
    <w:rsid w:val="0011389F"/>
    <w:rsid w:val="00113BF5"/>
    <w:rsid w:val="00113CB3"/>
    <w:rsid w:val="00113F39"/>
    <w:rsid w:val="0011423A"/>
    <w:rsid w:val="001145E7"/>
    <w:rsid w:val="001155B3"/>
    <w:rsid w:val="00116009"/>
    <w:rsid w:val="001173F1"/>
    <w:rsid w:val="00117DA6"/>
    <w:rsid w:val="00120547"/>
    <w:rsid w:val="00123A6E"/>
    <w:rsid w:val="00124925"/>
    <w:rsid w:val="001258BB"/>
    <w:rsid w:val="00127759"/>
    <w:rsid w:val="00130F65"/>
    <w:rsid w:val="00131589"/>
    <w:rsid w:val="001323A5"/>
    <w:rsid w:val="00132C86"/>
    <w:rsid w:val="001340C9"/>
    <w:rsid w:val="001349FB"/>
    <w:rsid w:val="00134AC2"/>
    <w:rsid w:val="00134AF9"/>
    <w:rsid w:val="00134F82"/>
    <w:rsid w:val="0013659A"/>
    <w:rsid w:val="00136B6F"/>
    <w:rsid w:val="00137D1B"/>
    <w:rsid w:val="0014185A"/>
    <w:rsid w:val="001426CA"/>
    <w:rsid w:val="0014293F"/>
    <w:rsid w:val="00143663"/>
    <w:rsid w:val="00143CA5"/>
    <w:rsid w:val="001446CA"/>
    <w:rsid w:val="00144C22"/>
    <w:rsid w:val="00144D31"/>
    <w:rsid w:val="00146788"/>
    <w:rsid w:val="00146DE3"/>
    <w:rsid w:val="00146EC7"/>
    <w:rsid w:val="00147154"/>
    <w:rsid w:val="00147BF4"/>
    <w:rsid w:val="001510CA"/>
    <w:rsid w:val="001516B9"/>
    <w:rsid w:val="00151B18"/>
    <w:rsid w:val="00151D8A"/>
    <w:rsid w:val="00152912"/>
    <w:rsid w:val="00153066"/>
    <w:rsid w:val="001535B0"/>
    <w:rsid w:val="001536C3"/>
    <w:rsid w:val="00154713"/>
    <w:rsid w:val="00154C3B"/>
    <w:rsid w:val="00155E29"/>
    <w:rsid w:val="00162ADF"/>
    <w:rsid w:val="0016337B"/>
    <w:rsid w:val="00164401"/>
    <w:rsid w:val="0016480C"/>
    <w:rsid w:val="001658C4"/>
    <w:rsid w:val="0016594A"/>
    <w:rsid w:val="001668BE"/>
    <w:rsid w:val="00166A57"/>
    <w:rsid w:val="0016758D"/>
    <w:rsid w:val="00170B39"/>
    <w:rsid w:val="0017122F"/>
    <w:rsid w:val="001722A3"/>
    <w:rsid w:val="00172340"/>
    <w:rsid w:val="00173215"/>
    <w:rsid w:val="0017346A"/>
    <w:rsid w:val="00173FC9"/>
    <w:rsid w:val="00174406"/>
    <w:rsid w:val="0017581B"/>
    <w:rsid w:val="0017581D"/>
    <w:rsid w:val="001768E4"/>
    <w:rsid w:val="00176FB8"/>
    <w:rsid w:val="00177CCF"/>
    <w:rsid w:val="00181B49"/>
    <w:rsid w:val="00182168"/>
    <w:rsid w:val="00182640"/>
    <w:rsid w:val="00186A6D"/>
    <w:rsid w:val="00186DF4"/>
    <w:rsid w:val="00186FE8"/>
    <w:rsid w:val="00187096"/>
    <w:rsid w:val="00187B17"/>
    <w:rsid w:val="00190CEE"/>
    <w:rsid w:val="001917FE"/>
    <w:rsid w:val="00191B56"/>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A617A"/>
    <w:rsid w:val="001A6CD8"/>
    <w:rsid w:val="001B0E9C"/>
    <w:rsid w:val="001B33CC"/>
    <w:rsid w:val="001B3799"/>
    <w:rsid w:val="001B4C08"/>
    <w:rsid w:val="001B5C98"/>
    <w:rsid w:val="001B60BF"/>
    <w:rsid w:val="001B6608"/>
    <w:rsid w:val="001B6F4B"/>
    <w:rsid w:val="001B7034"/>
    <w:rsid w:val="001B799C"/>
    <w:rsid w:val="001B7A30"/>
    <w:rsid w:val="001B7D49"/>
    <w:rsid w:val="001C0639"/>
    <w:rsid w:val="001C07B6"/>
    <w:rsid w:val="001C1745"/>
    <w:rsid w:val="001C185D"/>
    <w:rsid w:val="001C1930"/>
    <w:rsid w:val="001C30D3"/>
    <w:rsid w:val="001C4ABF"/>
    <w:rsid w:val="001C4DB5"/>
    <w:rsid w:val="001C67DA"/>
    <w:rsid w:val="001D00F7"/>
    <w:rsid w:val="001D14F7"/>
    <w:rsid w:val="001D20CE"/>
    <w:rsid w:val="001D26B9"/>
    <w:rsid w:val="001D2FA5"/>
    <w:rsid w:val="001D3612"/>
    <w:rsid w:val="001D55C9"/>
    <w:rsid w:val="001D682C"/>
    <w:rsid w:val="001E2110"/>
    <w:rsid w:val="001E2E4F"/>
    <w:rsid w:val="001E372F"/>
    <w:rsid w:val="001E4924"/>
    <w:rsid w:val="001E54FC"/>
    <w:rsid w:val="001E6636"/>
    <w:rsid w:val="001E6B69"/>
    <w:rsid w:val="001E74F3"/>
    <w:rsid w:val="001E7752"/>
    <w:rsid w:val="001F04C9"/>
    <w:rsid w:val="001F101E"/>
    <w:rsid w:val="001F1748"/>
    <w:rsid w:val="001F2EF2"/>
    <w:rsid w:val="001F34F7"/>
    <w:rsid w:val="001F59CD"/>
    <w:rsid w:val="001F6507"/>
    <w:rsid w:val="001F6599"/>
    <w:rsid w:val="001F77DC"/>
    <w:rsid w:val="002005E2"/>
    <w:rsid w:val="00200E17"/>
    <w:rsid w:val="0020128F"/>
    <w:rsid w:val="002019E4"/>
    <w:rsid w:val="0020385A"/>
    <w:rsid w:val="0020405C"/>
    <w:rsid w:val="0020555B"/>
    <w:rsid w:val="002071F6"/>
    <w:rsid w:val="002071FF"/>
    <w:rsid w:val="00207EBF"/>
    <w:rsid w:val="00207FF1"/>
    <w:rsid w:val="0021171D"/>
    <w:rsid w:val="002121DE"/>
    <w:rsid w:val="002122BF"/>
    <w:rsid w:val="002122D2"/>
    <w:rsid w:val="0021404C"/>
    <w:rsid w:val="0021513D"/>
    <w:rsid w:val="00215172"/>
    <w:rsid w:val="002152FA"/>
    <w:rsid w:val="00215B3E"/>
    <w:rsid w:val="00216034"/>
    <w:rsid w:val="00216A65"/>
    <w:rsid w:val="00220292"/>
    <w:rsid w:val="00221B5A"/>
    <w:rsid w:val="00223A62"/>
    <w:rsid w:val="002249D3"/>
    <w:rsid w:val="002249DB"/>
    <w:rsid w:val="00224DCF"/>
    <w:rsid w:val="00225056"/>
    <w:rsid w:val="00226DDB"/>
    <w:rsid w:val="00226EAA"/>
    <w:rsid w:val="00227DEE"/>
    <w:rsid w:val="00230AC1"/>
    <w:rsid w:val="002327FC"/>
    <w:rsid w:val="00233A0A"/>
    <w:rsid w:val="0023571D"/>
    <w:rsid w:val="0023612C"/>
    <w:rsid w:val="00236931"/>
    <w:rsid w:val="0024092B"/>
    <w:rsid w:val="0024129E"/>
    <w:rsid w:val="00241AA1"/>
    <w:rsid w:val="00241B4F"/>
    <w:rsid w:val="002421D5"/>
    <w:rsid w:val="00246ADE"/>
    <w:rsid w:val="00246FF1"/>
    <w:rsid w:val="00250628"/>
    <w:rsid w:val="00251245"/>
    <w:rsid w:val="00251AC7"/>
    <w:rsid w:val="0025377E"/>
    <w:rsid w:val="00253A7A"/>
    <w:rsid w:val="00253FF0"/>
    <w:rsid w:val="00254702"/>
    <w:rsid w:val="00254ACB"/>
    <w:rsid w:val="00254EB1"/>
    <w:rsid w:val="0025501B"/>
    <w:rsid w:val="0025509C"/>
    <w:rsid w:val="002605EC"/>
    <w:rsid w:val="00261382"/>
    <w:rsid w:val="00261FDF"/>
    <w:rsid w:val="00262BC5"/>
    <w:rsid w:val="0026496C"/>
    <w:rsid w:val="00265B9C"/>
    <w:rsid w:val="00270DDA"/>
    <w:rsid w:val="00271135"/>
    <w:rsid w:val="00272013"/>
    <w:rsid w:val="00273931"/>
    <w:rsid w:val="00274FB1"/>
    <w:rsid w:val="002752BB"/>
    <w:rsid w:val="0027568B"/>
    <w:rsid w:val="00275D22"/>
    <w:rsid w:val="00275E09"/>
    <w:rsid w:val="00276BA1"/>
    <w:rsid w:val="00277702"/>
    <w:rsid w:val="002778F6"/>
    <w:rsid w:val="00277B32"/>
    <w:rsid w:val="00280106"/>
    <w:rsid w:val="00281809"/>
    <w:rsid w:val="00281AB6"/>
    <w:rsid w:val="00281CDF"/>
    <w:rsid w:val="00282139"/>
    <w:rsid w:val="002827FE"/>
    <w:rsid w:val="00282A6B"/>
    <w:rsid w:val="00285D15"/>
    <w:rsid w:val="00286477"/>
    <w:rsid w:val="002872AD"/>
    <w:rsid w:val="002874BE"/>
    <w:rsid w:val="002876A7"/>
    <w:rsid w:val="00290262"/>
    <w:rsid w:val="00290786"/>
    <w:rsid w:val="00291B33"/>
    <w:rsid w:val="00291C7B"/>
    <w:rsid w:val="00291E2C"/>
    <w:rsid w:val="0029281D"/>
    <w:rsid w:val="0029334F"/>
    <w:rsid w:val="00293E01"/>
    <w:rsid w:val="0029478F"/>
    <w:rsid w:val="002968DD"/>
    <w:rsid w:val="00296CF7"/>
    <w:rsid w:val="00297C15"/>
    <w:rsid w:val="002A21AE"/>
    <w:rsid w:val="002A42A5"/>
    <w:rsid w:val="002A47B7"/>
    <w:rsid w:val="002A53AC"/>
    <w:rsid w:val="002A5CE2"/>
    <w:rsid w:val="002A7C66"/>
    <w:rsid w:val="002B0068"/>
    <w:rsid w:val="002B0E2D"/>
    <w:rsid w:val="002B1962"/>
    <w:rsid w:val="002B1FC9"/>
    <w:rsid w:val="002B1FE7"/>
    <w:rsid w:val="002B21F7"/>
    <w:rsid w:val="002B228B"/>
    <w:rsid w:val="002B25D2"/>
    <w:rsid w:val="002B3A58"/>
    <w:rsid w:val="002B43DB"/>
    <w:rsid w:val="002B56D4"/>
    <w:rsid w:val="002B6AD9"/>
    <w:rsid w:val="002C112B"/>
    <w:rsid w:val="002C1211"/>
    <w:rsid w:val="002C1261"/>
    <w:rsid w:val="002C2938"/>
    <w:rsid w:val="002C3C01"/>
    <w:rsid w:val="002C4AC0"/>
    <w:rsid w:val="002C4BAB"/>
    <w:rsid w:val="002C67B0"/>
    <w:rsid w:val="002C7A80"/>
    <w:rsid w:val="002D02A7"/>
    <w:rsid w:val="002D02FA"/>
    <w:rsid w:val="002D3490"/>
    <w:rsid w:val="002D3503"/>
    <w:rsid w:val="002D4CD5"/>
    <w:rsid w:val="002D5145"/>
    <w:rsid w:val="002D6406"/>
    <w:rsid w:val="002D6BAE"/>
    <w:rsid w:val="002D6BD7"/>
    <w:rsid w:val="002D728B"/>
    <w:rsid w:val="002E0E15"/>
    <w:rsid w:val="002E218C"/>
    <w:rsid w:val="002E2BF9"/>
    <w:rsid w:val="002E43AA"/>
    <w:rsid w:val="002F146D"/>
    <w:rsid w:val="002F3145"/>
    <w:rsid w:val="002F329C"/>
    <w:rsid w:val="002F3900"/>
    <w:rsid w:val="002F3F4B"/>
    <w:rsid w:val="002F46B4"/>
    <w:rsid w:val="002F592C"/>
    <w:rsid w:val="002F6F4F"/>
    <w:rsid w:val="002F717A"/>
    <w:rsid w:val="002F7DB8"/>
    <w:rsid w:val="003003BD"/>
    <w:rsid w:val="00300CC5"/>
    <w:rsid w:val="0030153C"/>
    <w:rsid w:val="00301C3D"/>
    <w:rsid w:val="00301EF5"/>
    <w:rsid w:val="0030205D"/>
    <w:rsid w:val="00302539"/>
    <w:rsid w:val="00303237"/>
    <w:rsid w:val="00305777"/>
    <w:rsid w:val="003067B1"/>
    <w:rsid w:val="00306812"/>
    <w:rsid w:val="003102FE"/>
    <w:rsid w:val="00310AB7"/>
    <w:rsid w:val="00312383"/>
    <w:rsid w:val="00313E6E"/>
    <w:rsid w:val="00314E7F"/>
    <w:rsid w:val="0031633F"/>
    <w:rsid w:val="003179A9"/>
    <w:rsid w:val="00320350"/>
    <w:rsid w:val="00323D3D"/>
    <w:rsid w:val="00323E4E"/>
    <w:rsid w:val="00323F41"/>
    <w:rsid w:val="00325261"/>
    <w:rsid w:val="00325E8C"/>
    <w:rsid w:val="0032644E"/>
    <w:rsid w:val="0032666D"/>
    <w:rsid w:val="00326783"/>
    <w:rsid w:val="0032AE1A"/>
    <w:rsid w:val="0033065A"/>
    <w:rsid w:val="00330C90"/>
    <w:rsid w:val="00331CB7"/>
    <w:rsid w:val="00331EC9"/>
    <w:rsid w:val="00331ED5"/>
    <w:rsid w:val="0033243A"/>
    <w:rsid w:val="00332474"/>
    <w:rsid w:val="00332A06"/>
    <w:rsid w:val="0033397E"/>
    <w:rsid w:val="00333BB8"/>
    <w:rsid w:val="00333D82"/>
    <w:rsid w:val="003345B4"/>
    <w:rsid w:val="00335288"/>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331F"/>
    <w:rsid w:val="003550C3"/>
    <w:rsid w:val="0035561E"/>
    <w:rsid w:val="00357149"/>
    <w:rsid w:val="0036093F"/>
    <w:rsid w:val="003616B4"/>
    <w:rsid w:val="00362ADD"/>
    <w:rsid w:val="003644FB"/>
    <w:rsid w:val="0036495F"/>
    <w:rsid w:val="00365E0F"/>
    <w:rsid w:val="003727C1"/>
    <w:rsid w:val="003738E5"/>
    <w:rsid w:val="00375931"/>
    <w:rsid w:val="00376923"/>
    <w:rsid w:val="00376C61"/>
    <w:rsid w:val="00377291"/>
    <w:rsid w:val="003778A8"/>
    <w:rsid w:val="00377A6F"/>
    <w:rsid w:val="00380CF7"/>
    <w:rsid w:val="00380EFE"/>
    <w:rsid w:val="00382894"/>
    <w:rsid w:val="0038336D"/>
    <w:rsid w:val="00383D0D"/>
    <w:rsid w:val="003851F4"/>
    <w:rsid w:val="003853CD"/>
    <w:rsid w:val="00386086"/>
    <w:rsid w:val="003921DE"/>
    <w:rsid w:val="0039264B"/>
    <w:rsid w:val="00392AB2"/>
    <w:rsid w:val="00392DC9"/>
    <w:rsid w:val="00392E28"/>
    <w:rsid w:val="0039426F"/>
    <w:rsid w:val="0039506D"/>
    <w:rsid w:val="00396BA9"/>
    <w:rsid w:val="00396FEA"/>
    <w:rsid w:val="003A1D19"/>
    <w:rsid w:val="003A458E"/>
    <w:rsid w:val="003A4C44"/>
    <w:rsid w:val="003A69ED"/>
    <w:rsid w:val="003B23D7"/>
    <w:rsid w:val="003B2E99"/>
    <w:rsid w:val="003B3803"/>
    <w:rsid w:val="003B5C8F"/>
    <w:rsid w:val="003B6831"/>
    <w:rsid w:val="003B6A3F"/>
    <w:rsid w:val="003B6D10"/>
    <w:rsid w:val="003B79DF"/>
    <w:rsid w:val="003C2D09"/>
    <w:rsid w:val="003C50D7"/>
    <w:rsid w:val="003C53ED"/>
    <w:rsid w:val="003D01FA"/>
    <w:rsid w:val="003D3706"/>
    <w:rsid w:val="003D634B"/>
    <w:rsid w:val="003D6B83"/>
    <w:rsid w:val="003E0A82"/>
    <w:rsid w:val="003E245C"/>
    <w:rsid w:val="003E2DA4"/>
    <w:rsid w:val="003E300B"/>
    <w:rsid w:val="003E4E47"/>
    <w:rsid w:val="003E59AF"/>
    <w:rsid w:val="003E780E"/>
    <w:rsid w:val="003F0945"/>
    <w:rsid w:val="003F0D15"/>
    <w:rsid w:val="003F3C92"/>
    <w:rsid w:val="003F4485"/>
    <w:rsid w:val="003F699C"/>
    <w:rsid w:val="00400625"/>
    <w:rsid w:val="00400E68"/>
    <w:rsid w:val="004011DE"/>
    <w:rsid w:val="00401DC8"/>
    <w:rsid w:val="00402213"/>
    <w:rsid w:val="00402C56"/>
    <w:rsid w:val="00403161"/>
    <w:rsid w:val="00404065"/>
    <w:rsid w:val="004041BC"/>
    <w:rsid w:val="004041E3"/>
    <w:rsid w:val="0040422E"/>
    <w:rsid w:val="00405212"/>
    <w:rsid w:val="00412BE1"/>
    <w:rsid w:val="004132D1"/>
    <w:rsid w:val="00413956"/>
    <w:rsid w:val="00413CEE"/>
    <w:rsid w:val="004140D9"/>
    <w:rsid w:val="0041583A"/>
    <w:rsid w:val="00415A85"/>
    <w:rsid w:val="00416E60"/>
    <w:rsid w:val="00420420"/>
    <w:rsid w:val="004207C1"/>
    <w:rsid w:val="00420DE8"/>
    <w:rsid w:val="00423DA3"/>
    <w:rsid w:val="00424A7D"/>
    <w:rsid w:val="00424DDB"/>
    <w:rsid w:val="00424FCC"/>
    <w:rsid w:val="00425059"/>
    <w:rsid w:val="00426F5C"/>
    <w:rsid w:val="00427EE0"/>
    <w:rsid w:val="00430EA6"/>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268"/>
    <w:rsid w:val="004527F5"/>
    <w:rsid w:val="004533DD"/>
    <w:rsid w:val="00453C26"/>
    <w:rsid w:val="00454258"/>
    <w:rsid w:val="0045450A"/>
    <w:rsid w:val="0045595E"/>
    <w:rsid w:val="004602DB"/>
    <w:rsid w:val="0046180F"/>
    <w:rsid w:val="00464A3D"/>
    <w:rsid w:val="00467853"/>
    <w:rsid w:val="0047039D"/>
    <w:rsid w:val="004710DC"/>
    <w:rsid w:val="004713FB"/>
    <w:rsid w:val="004725F0"/>
    <w:rsid w:val="00473562"/>
    <w:rsid w:val="00473C1A"/>
    <w:rsid w:val="00474271"/>
    <w:rsid w:val="00474678"/>
    <w:rsid w:val="00476F12"/>
    <w:rsid w:val="00477C68"/>
    <w:rsid w:val="00480421"/>
    <w:rsid w:val="004808CC"/>
    <w:rsid w:val="0048102A"/>
    <w:rsid w:val="00482B92"/>
    <w:rsid w:val="004833B0"/>
    <w:rsid w:val="00483E04"/>
    <w:rsid w:val="0048569C"/>
    <w:rsid w:val="00485B0F"/>
    <w:rsid w:val="00485E65"/>
    <w:rsid w:val="00486510"/>
    <w:rsid w:val="00486CB3"/>
    <w:rsid w:val="00486CFC"/>
    <w:rsid w:val="004870CC"/>
    <w:rsid w:val="00490BA7"/>
    <w:rsid w:val="0049205D"/>
    <w:rsid w:val="004921F4"/>
    <w:rsid w:val="00493C98"/>
    <w:rsid w:val="00495688"/>
    <w:rsid w:val="00496719"/>
    <w:rsid w:val="00496763"/>
    <w:rsid w:val="004969EE"/>
    <w:rsid w:val="004970E9"/>
    <w:rsid w:val="00497673"/>
    <w:rsid w:val="004A07FA"/>
    <w:rsid w:val="004A338B"/>
    <w:rsid w:val="004A43DA"/>
    <w:rsid w:val="004A461F"/>
    <w:rsid w:val="004A4AB5"/>
    <w:rsid w:val="004B1D4E"/>
    <w:rsid w:val="004B1F72"/>
    <w:rsid w:val="004B20C7"/>
    <w:rsid w:val="004B2654"/>
    <w:rsid w:val="004B2847"/>
    <w:rsid w:val="004B32DC"/>
    <w:rsid w:val="004B3949"/>
    <w:rsid w:val="004B3E8C"/>
    <w:rsid w:val="004B655C"/>
    <w:rsid w:val="004B6600"/>
    <w:rsid w:val="004B71EE"/>
    <w:rsid w:val="004B7424"/>
    <w:rsid w:val="004B74AD"/>
    <w:rsid w:val="004B78F0"/>
    <w:rsid w:val="004B7CBE"/>
    <w:rsid w:val="004C0A5C"/>
    <w:rsid w:val="004C1619"/>
    <w:rsid w:val="004C1FF5"/>
    <w:rsid w:val="004C2721"/>
    <w:rsid w:val="004C318D"/>
    <w:rsid w:val="004C4C01"/>
    <w:rsid w:val="004C4F76"/>
    <w:rsid w:val="004C5EA5"/>
    <w:rsid w:val="004C70EC"/>
    <w:rsid w:val="004C7495"/>
    <w:rsid w:val="004D0A0E"/>
    <w:rsid w:val="004D234A"/>
    <w:rsid w:val="004D277D"/>
    <w:rsid w:val="004D284B"/>
    <w:rsid w:val="004D2C68"/>
    <w:rsid w:val="004D320E"/>
    <w:rsid w:val="004D5006"/>
    <w:rsid w:val="004D788B"/>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1508"/>
    <w:rsid w:val="004F23EF"/>
    <w:rsid w:val="004F3A56"/>
    <w:rsid w:val="004F488A"/>
    <w:rsid w:val="004F5AEA"/>
    <w:rsid w:val="004F7975"/>
    <w:rsid w:val="004F7E32"/>
    <w:rsid w:val="00500BE3"/>
    <w:rsid w:val="00501FD8"/>
    <w:rsid w:val="005034BD"/>
    <w:rsid w:val="005035E2"/>
    <w:rsid w:val="0050387B"/>
    <w:rsid w:val="005046DF"/>
    <w:rsid w:val="005048A3"/>
    <w:rsid w:val="00505611"/>
    <w:rsid w:val="00505799"/>
    <w:rsid w:val="005058EB"/>
    <w:rsid w:val="005058F9"/>
    <w:rsid w:val="00506216"/>
    <w:rsid w:val="00507AA9"/>
    <w:rsid w:val="0051127D"/>
    <w:rsid w:val="00513253"/>
    <w:rsid w:val="00513FAC"/>
    <w:rsid w:val="00514E24"/>
    <w:rsid w:val="005153CE"/>
    <w:rsid w:val="00516216"/>
    <w:rsid w:val="0051635D"/>
    <w:rsid w:val="00516769"/>
    <w:rsid w:val="00517A92"/>
    <w:rsid w:val="00522096"/>
    <w:rsid w:val="005220C6"/>
    <w:rsid w:val="005228B8"/>
    <w:rsid w:val="00522F09"/>
    <w:rsid w:val="005253BF"/>
    <w:rsid w:val="005273FA"/>
    <w:rsid w:val="00527EF2"/>
    <w:rsid w:val="00530B60"/>
    <w:rsid w:val="0053334A"/>
    <w:rsid w:val="005337E8"/>
    <w:rsid w:val="00533C8E"/>
    <w:rsid w:val="00535700"/>
    <w:rsid w:val="00540390"/>
    <w:rsid w:val="00541600"/>
    <w:rsid w:val="00541E47"/>
    <w:rsid w:val="00543A7D"/>
    <w:rsid w:val="00543B47"/>
    <w:rsid w:val="00543CD5"/>
    <w:rsid w:val="005441CC"/>
    <w:rsid w:val="00544DBC"/>
    <w:rsid w:val="00545F4B"/>
    <w:rsid w:val="005479AB"/>
    <w:rsid w:val="005506CE"/>
    <w:rsid w:val="0055107E"/>
    <w:rsid w:val="0055236E"/>
    <w:rsid w:val="005524B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5AC7"/>
    <w:rsid w:val="005661AE"/>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E46"/>
    <w:rsid w:val="00583222"/>
    <w:rsid w:val="00583DE4"/>
    <w:rsid w:val="005848DA"/>
    <w:rsid w:val="005851CE"/>
    <w:rsid w:val="005852D7"/>
    <w:rsid w:val="0058680F"/>
    <w:rsid w:val="00587057"/>
    <w:rsid w:val="005879FD"/>
    <w:rsid w:val="00587C4F"/>
    <w:rsid w:val="00590493"/>
    <w:rsid w:val="00590A20"/>
    <w:rsid w:val="00591F83"/>
    <w:rsid w:val="0059280D"/>
    <w:rsid w:val="005942E0"/>
    <w:rsid w:val="005946B9"/>
    <w:rsid w:val="0059487D"/>
    <w:rsid w:val="00595AA9"/>
    <w:rsid w:val="00595CDB"/>
    <w:rsid w:val="00596E08"/>
    <w:rsid w:val="005A055F"/>
    <w:rsid w:val="005A1824"/>
    <w:rsid w:val="005A1A56"/>
    <w:rsid w:val="005A241E"/>
    <w:rsid w:val="005A3718"/>
    <w:rsid w:val="005A43C8"/>
    <w:rsid w:val="005A4B61"/>
    <w:rsid w:val="005A4EAF"/>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7AC"/>
    <w:rsid w:val="005C3952"/>
    <w:rsid w:val="005C5728"/>
    <w:rsid w:val="005C57DB"/>
    <w:rsid w:val="005C7EE5"/>
    <w:rsid w:val="005D0442"/>
    <w:rsid w:val="005D0750"/>
    <w:rsid w:val="005D11B0"/>
    <w:rsid w:val="005D272F"/>
    <w:rsid w:val="005D27E5"/>
    <w:rsid w:val="005D32C5"/>
    <w:rsid w:val="005D38E6"/>
    <w:rsid w:val="005D4C83"/>
    <w:rsid w:val="005D5098"/>
    <w:rsid w:val="005D57C5"/>
    <w:rsid w:val="005D7C95"/>
    <w:rsid w:val="005E0309"/>
    <w:rsid w:val="005E29AC"/>
    <w:rsid w:val="005E2EF0"/>
    <w:rsid w:val="005E384E"/>
    <w:rsid w:val="005E40EB"/>
    <w:rsid w:val="005E4507"/>
    <w:rsid w:val="005E6A6B"/>
    <w:rsid w:val="005E6BA2"/>
    <w:rsid w:val="005F0212"/>
    <w:rsid w:val="005F0BF9"/>
    <w:rsid w:val="005F115A"/>
    <w:rsid w:val="005F14E3"/>
    <w:rsid w:val="005F2095"/>
    <w:rsid w:val="005F2B4D"/>
    <w:rsid w:val="005F3951"/>
    <w:rsid w:val="005F3AEF"/>
    <w:rsid w:val="005F52B5"/>
    <w:rsid w:val="005F58AF"/>
    <w:rsid w:val="005F6973"/>
    <w:rsid w:val="005F7A55"/>
    <w:rsid w:val="00600005"/>
    <w:rsid w:val="006010CC"/>
    <w:rsid w:val="006020EF"/>
    <w:rsid w:val="0060246B"/>
    <w:rsid w:val="00603EC7"/>
    <w:rsid w:val="00604369"/>
    <w:rsid w:val="006047E2"/>
    <w:rsid w:val="006062FA"/>
    <w:rsid w:val="0061022B"/>
    <w:rsid w:val="00610A63"/>
    <w:rsid w:val="006114A6"/>
    <w:rsid w:val="006114EE"/>
    <w:rsid w:val="00611B4B"/>
    <w:rsid w:val="0061227A"/>
    <w:rsid w:val="00616D69"/>
    <w:rsid w:val="0062037F"/>
    <w:rsid w:val="00621DC9"/>
    <w:rsid w:val="00622179"/>
    <w:rsid w:val="00624624"/>
    <w:rsid w:val="00624B10"/>
    <w:rsid w:val="0062521E"/>
    <w:rsid w:val="00625C5D"/>
    <w:rsid w:val="006264D8"/>
    <w:rsid w:val="00627095"/>
    <w:rsid w:val="0063061C"/>
    <w:rsid w:val="00631F40"/>
    <w:rsid w:val="00632488"/>
    <w:rsid w:val="00632545"/>
    <w:rsid w:val="006325D5"/>
    <w:rsid w:val="00632FDA"/>
    <w:rsid w:val="006330E8"/>
    <w:rsid w:val="00634780"/>
    <w:rsid w:val="00637248"/>
    <w:rsid w:val="006405DF"/>
    <w:rsid w:val="0064084D"/>
    <w:rsid w:val="00642453"/>
    <w:rsid w:val="00643F1F"/>
    <w:rsid w:val="00647811"/>
    <w:rsid w:val="00651070"/>
    <w:rsid w:val="00651300"/>
    <w:rsid w:val="00651BA4"/>
    <w:rsid w:val="00652665"/>
    <w:rsid w:val="0065295B"/>
    <w:rsid w:val="00653B1D"/>
    <w:rsid w:val="00653D0D"/>
    <w:rsid w:val="0065406D"/>
    <w:rsid w:val="0065429A"/>
    <w:rsid w:val="00656411"/>
    <w:rsid w:val="006631E3"/>
    <w:rsid w:val="00663C49"/>
    <w:rsid w:val="006664D4"/>
    <w:rsid w:val="00666664"/>
    <w:rsid w:val="00666D61"/>
    <w:rsid w:val="006701E2"/>
    <w:rsid w:val="00670338"/>
    <w:rsid w:val="0067076C"/>
    <w:rsid w:val="00670C2C"/>
    <w:rsid w:val="00670D6A"/>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87331"/>
    <w:rsid w:val="0069167B"/>
    <w:rsid w:val="00691E5D"/>
    <w:rsid w:val="00692057"/>
    <w:rsid w:val="0069237B"/>
    <w:rsid w:val="0069393D"/>
    <w:rsid w:val="00693C39"/>
    <w:rsid w:val="00695F2A"/>
    <w:rsid w:val="006961C5"/>
    <w:rsid w:val="00696B6E"/>
    <w:rsid w:val="00697560"/>
    <w:rsid w:val="006A0021"/>
    <w:rsid w:val="006A11C9"/>
    <w:rsid w:val="006A2517"/>
    <w:rsid w:val="006A2675"/>
    <w:rsid w:val="006A3B54"/>
    <w:rsid w:val="006A644C"/>
    <w:rsid w:val="006A69E4"/>
    <w:rsid w:val="006A7045"/>
    <w:rsid w:val="006A7611"/>
    <w:rsid w:val="006A7D75"/>
    <w:rsid w:val="006B1034"/>
    <w:rsid w:val="006B24E6"/>
    <w:rsid w:val="006B53A9"/>
    <w:rsid w:val="006B573D"/>
    <w:rsid w:val="006B675C"/>
    <w:rsid w:val="006B69AD"/>
    <w:rsid w:val="006B74A5"/>
    <w:rsid w:val="006B7567"/>
    <w:rsid w:val="006C0325"/>
    <w:rsid w:val="006C1A5C"/>
    <w:rsid w:val="006C1CD5"/>
    <w:rsid w:val="006C2B51"/>
    <w:rsid w:val="006C2E32"/>
    <w:rsid w:val="006C347F"/>
    <w:rsid w:val="006C34E5"/>
    <w:rsid w:val="006C365B"/>
    <w:rsid w:val="006C42A1"/>
    <w:rsid w:val="006C7983"/>
    <w:rsid w:val="006D07FF"/>
    <w:rsid w:val="006D19CF"/>
    <w:rsid w:val="006D4919"/>
    <w:rsid w:val="006D6073"/>
    <w:rsid w:val="006D6266"/>
    <w:rsid w:val="006E03DF"/>
    <w:rsid w:val="006E055E"/>
    <w:rsid w:val="006E0E6C"/>
    <w:rsid w:val="006E1030"/>
    <w:rsid w:val="006E2405"/>
    <w:rsid w:val="006E4FC7"/>
    <w:rsid w:val="006E5041"/>
    <w:rsid w:val="006E510D"/>
    <w:rsid w:val="006E6687"/>
    <w:rsid w:val="006E7597"/>
    <w:rsid w:val="006F2FDC"/>
    <w:rsid w:val="006F3637"/>
    <w:rsid w:val="006F37D9"/>
    <w:rsid w:val="006F4409"/>
    <w:rsid w:val="006F4CCF"/>
    <w:rsid w:val="006F4F97"/>
    <w:rsid w:val="006F5A23"/>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3FF"/>
    <w:rsid w:val="007155D1"/>
    <w:rsid w:val="00716462"/>
    <w:rsid w:val="007164F1"/>
    <w:rsid w:val="00717C5D"/>
    <w:rsid w:val="00721B17"/>
    <w:rsid w:val="0072207E"/>
    <w:rsid w:val="00722224"/>
    <w:rsid w:val="007246A2"/>
    <w:rsid w:val="00725704"/>
    <w:rsid w:val="00725C76"/>
    <w:rsid w:val="0072732C"/>
    <w:rsid w:val="007304EE"/>
    <w:rsid w:val="00730B18"/>
    <w:rsid w:val="007328A8"/>
    <w:rsid w:val="00732965"/>
    <w:rsid w:val="007340C2"/>
    <w:rsid w:val="00734E22"/>
    <w:rsid w:val="0073539A"/>
    <w:rsid w:val="00735E90"/>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1623"/>
    <w:rsid w:val="0075203E"/>
    <w:rsid w:val="007521E9"/>
    <w:rsid w:val="0075240D"/>
    <w:rsid w:val="00754B6E"/>
    <w:rsid w:val="007554B0"/>
    <w:rsid w:val="007578B1"/>
    <w:rsid w:val="00757CBA"/>
    <w:rsid w:val="00757E52"/>
    <w:rsid w:val="007612FB"/>
    <w:rsid w:val="0076418A"/>
    <w:rsid w:val="007642CB"/>
    <w:rsid w:val="00765226"/>
    <w:rsid w:val="00765520"/>
    <w:rsid w:val="00766879"/>
    <w:rsid w:val="00767CC0"/>
    <w:rsid w:val="00770F29"/>
    <w:rsid w:val="007713DD"/>
    <w:rsid w:val="00773A6C"/>
    <w:rsid w:val="007742FE"/>
    <w:rsid w:val="00774DFB"/>
    <w:rsid w:val="0077660A"/>
    <w:rsid w:val="00776DC7"/>
    <w:rsid w:val="00780BC3"/>
    <w:rsid w:val="00780EEC"/>
    <w:rsid w:val="007820C9"/>
    <w:rsid w:val="00782244"/>
    <w:rsid w:val="00783E9A"/>
    <w:rsid w:val="007846B9"/>
    <w:rsid w:val="007848A7"/>
    <w:rsid w:val="0078549F"/>
    <w:rsid w:val="0078636B"/>
    <w:rsid w:val="00787652"/>
    <w:rsid w:val="00790BEF"/>
    <w:rsid w:val="00791919"/>
    <w:rsid w:val="00791BFC"/>
    <w:rsid w:val="00792077"/>
    <w:rsid w:val="0079312B"/>
    <w:rsid w:val="0079416A"/>
    <w:rsid w:val="00794C2B"/>
    <w:rsid w:val="0079523B"/>
    <w:rsid w:val="00795852"/>
    <w:rsid w:val="00797132"/>
    <w:rsid w:val="007972F3"/>
    <w:rsid w:val="00797605"/>
    <w:rsid w:val="00797950"/>
    <w:rsid w:val="007A0004"/>
    <w:rsid w:val="007A0294"/>
    <w:rsid w:val="007A1269"/>
    <w:rsid w:val="007A251E"/>
    <w:rsid w:val="007A268A"/>
    <w:rsid w:val="007A2F2C"/>
    <w:rsid w:val="007A2F71"/>
    <w:rsid w:val="007A329B"/>
    <w:rsid w:val="007A5F59"/>
    <w:rsid w:val="007A6388"/>
    <w:rsid w:val="007A6F89"/>
    <w:rsid w:val="007A77BB"/>
    <w:rsid w:val="007A7B91"/>
    <w:rsid w:val="007B0534"/>
    <w:rsid w:val="007B0906"/>
    <w:rsid w:val="007B15F4"/>
    <w:rsid w:val="007B1679"/>
    <w:rsid w:val="007B45EE"/>
    <w:rsid w:val="007B516D"/>
    <w:rsid w:val="007B6414"/>
    <w:rsid w:val="007B7D81"/>
    <w:rsid w:val="007C021A"/>
    <w:rsid w:val="007C07F2"/>
    <w:rsid w:val="007C2500"/>
    <w:rsid w:val="007C4422"/>
    <w:rsid w:val="007C4D8A"/>
    <w:rsid w:val="007C51CD"/>
    <w:rsid w:val="007C5C8E"/>
    <w:rsid w:val="007C71E4"/>
    <w:rsid w:val="007D025A"/>
    <w:rsid w:val="007D042F"/>
    <w:rsid w:val="007D0F6C"/>
    <w:rsid w:val="007D2B50"/>
    <w:rsid w:val="007D5436"/>
    <w:rsid w:val="007D6535"/>
    <w:rsid w:val="007D706B"/>
    <w:rsid w:val="007E09AC"/>
    <w:rsid w:val="007E24ED"/>
    <w:rsid w:val="007E436B"/>
    <w:rsid w:val="007E6EF2"/>
    <w:rsid w:val="007E6F6D"/>
    <w:rsid w:val="007E769C"/>
    <w:rsid w:val="007F0038"/>
    <w:rsid w:val="007F090E"/>
    <w:rsid w:val="007F1E4B"/>
    <w:rsid w:val="007F1E6E"/>
    <w:rsid w:val="007F2112"/>
    <w:rsid w:val="007F225F"/>
    <w:rsid w:val="007F3152"/>
    <w:rsid w:val="007F38A4"/>
    <w:rsid w:val="007F3E20"/>
    <w:rsid w:val="007F3FBC"/>
    <w:rsid w:val="007F5221"/>
    <w:rsid w:val="007F6CA9"/>
    <w:rsid w:val="007F6E70"/>
    <w:rsid w:val="007F6EB7"/>
    <w:rsid w:val="007F6EFC"/>
    <w:rsid w:val="007F7A5E"/>
    <w:rsid w:val="00801E7C"/>
    <w:rsid w:val="008022F9"/>
    <w:rsid w:val="008040A5"/>
    <w:rsid w:val="0080410C"/>
    <w:rsid w:val="00804C27"/>
    <w:rsid w:val="00804D1A"/>
    <w:rsid w:val="00804D9F"/>
    <w:rsid w:val="00804F2C"/>
    <w:rsid w:val="00805FAF"/>
    <w:rsid w:val="008060A0"/>
    <w:rsid w:val="00806C71"/>
    <w:rsid w:val="00811014"/>
    <w:rsid w:val="0081114B"/>
    <w:rsid w:val="00811816"/>
    <w:rsid w:val="00813825"/>
    <w:rsid w:val="008143E1"/>
    <w:rsid w:val="00814AC3"/>
    <w:rsid w:val="00814BCA"/>
    <w:rsid w:val="008161CC"/>
    <w:rsid w:val="008162AF"/>
    <w:rsid w:val="00816643"/>
    <w:rsid w:val="00816D90"/>
    <w:rsid w:val="00817104"/>
    <w:rsid w:val="00817F49"/>
    <w:rsid w:val="00821B58"/>
    <w:rsid w:val="0082256B"/>
    <w:rsid w:val="0082344F"/>
    <w:rsid w:val="00823F60"/>
    <w:rsid w:val="00824204"/>
    <w:rsid w:val="00824427"/>
    <w:rsid w:val="00824D71"/>
    <w:rsid w:val="00825198"/>
    <w:rsid w:val="00825523"/>
    <w:rsid w:val="00825B5A"/>
    <w:rsid w:val="0082679B"/>
    <w:rsid w:val="00827A4B"/>
    <w:rsid w:val="00830436"/>
    <w:rsid w:val="008307B9"/>
    <w:rsid w:val="0083163F"/>
    <w:rsid w:val="00831E32"/>
    <w:rsid w:val="00832277"/>
    <w:rsid w:val="00832A12"/>
    <w:rsid w:val="00833EA4"/>
    <w:rsid w:val="00833F89"/>
    <w:rsid w:val="00833FBE"/>
    <w:rsid w:val="00836765"/>
    <w:rsid w:val="00836A7E"/>
    <w:rsid w:val="008378DD"/>
    <w:rsid w:val="00837CFF"/>
    <w:rsid w:val="00840A08"/>
    <w:rsid w:val="00841C4C"/>
    <w:rsid w:val="00842B54"/>
    <w:rsid w:val="00843002"/>
    <w:rsid w:val="0084329D"/>
    <w:rsid w:val="00843B5F"/>
    <w:rsid w:val="00845ACD"/>
    <w:rsid w:val="008460EF"/>
    <w:rsid w:val="008466EA"/>
    <w:rsid w:val="00846D9A"/>
    <w:rsid w:val="0085011D"/>
    <w:rsid w:val="008503F5"/>
    <w:rsid w:val="00850743"/>
    <w:rsid w:val="008519C5"/>
    <w:rsid w:val="00851FCD"/>
    <w:rsid w:val="00852AA7"/>
    <w:rsid w:val="00854A1A"/>
    <w:rsid w:val="0085555A"/>
    <w:rsid w:val="00855E25"/>
    <w:rsid w:val="00861F86"/>
    <w:rsid w:val="00862888"/>
    <w:rsid w:val="00863B8C"/>
    <w:rsid w:val="00865B30"/>
    <w:rsid w:val="00866D8B"/>
    <w:rsid w:val="00867317"/>
    <w:rsid w:val="00867553"/>
    <w:rsid w:val="00867675"/>
    <w:rsid w:val="00867A97"/>
    <w:rsid w:val="00867CA8"/>
    <w:rsid w:val="00867FBD"/>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3EB2"/>
    <w:rsid w:val="008848AA"/>
    <w:rsid w:val="00885439"/>
    <w:rsid w:val="00885573"/>
    <w:rsid w:val="00886175"/>
    <w:rsid w:val="00887759"/>
    <w:rsid w:val="00887A9E"/>
    <w:rsid w:val="00887B6D"/>
    <w:rsid w:val="008916ED"/>
    <w:rsid w:val="00891F1B"/>
    <w:rsid w:val="008944AD"/>
    <w:rsid w:val="00896089"/>
    <w:rsid w:val="0089642C"/>
    <w:rsid w:val="008964B9"/>
    <w:rsid w:val="008A0AAC"/>
    <w:rsid w:val="008A190E"/>
    <w:rsid w:val="008A19A2"/>
    <w:rsid w:val="008A1C18"/>
    <w:rsid w:val="008A1D72"/>
    <w:rsid w:val="008A2B61"/>
    <w:rsid w:val="008A2F69"/>
    <w:rsid w:val="008A471D"/>
    <w:rsid w:val="008A4B98"/>
    <w:rsid w:val="008A6459"/>
    <w:rsid w:val="008A6D3E"/>
    <w:rsid w:val="008A72C9"/>
    <w:rsid w:val="008A78A8"/>
    <w:rsid w:val="008B14C4"/>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33B"/>
    <w:rsid w:val="008C3AFC"/>
    <w:rsid w:val="008C47BB"/>
    <w:rsid w:val="008C4959"/>
    <w:rsid w:val="008C4C42"/>
    <w:rsid w:val="008C4F08"/>
    <w:rsid w:val="008C5A14"/>
    <w:rsid w:val="008C7013"/>
    <w:rsid w:val="008C7401"/>
    <w:rsid w:val="008CD7C4"/>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CD8"/>
    <w:rsid w:val="008E5E96"/>
    <w:rsid w:val="008E6168"/>
    <w:rsid w:val="008E65FA"/>
    <w:rsid w:val="008E7DBA"/>
    <w:rsid w:val="008F0AD9"/>
    <w:rsid w:val="008F1678"/>
    <w:rsid w:val="008F2B43"/>
    <w:rsid w:val="008F2B74"/>
    <w:rsid w:val="008F3498"/>
    <w:rsid w:val="008F3878"/>
    <w:rsid w:val="008F5879"/>
    <w:rsid w:val="008F643B"/>
    <w:rsid w:val="008F766D"/>
    <w:rsid w:val="008F77DF"/>
    <w:rsid w:val="00900693"/>
    <w:rsid w:val="009013FF"/>
    <w:rsid w:val="0090523D"/>
    <w:rsid w:val="00905AFB"/>
    <w:rsid w:val="009067DD"/>
    <w:rsid w:val="00906DCA"/>
    <w:rsid w:val="00907A53"/>
    <w:rsid w:val="00910067"/>
    <w:rsid w:val="0091036B"/>
    <w:rsid w:val="00910CE2"/>
    <w:rsid w:val="009111B1"/>
    <w:rsid w:val="00911589"/>
    <w:rsid w:val="00912347"/>
    <w:rsid w:val="00913929"/>
    <w:rsid w:val="00916FA7"/>
    <w:rsid w:val="0091763D"/>
    <w:rsid w:val="00917FD0"/>
    <w:rsid w:val="009201C2"/>
    <w:rsid w:val="0092100A"/>
    <w:rsid w:val="00922001"/>
    <w:rsid w:val="00924256"/>
    <w:rsid w:val="00924420"/>
    <w:rsid w:val="0092537D"/>
    <w:rsid w:val="0092544F"/>
    <w:rsid w:val="00926EEC"/>
    <w:rsid w:val="009308AB"/>
    <w:rsid w:val="00931300"/>
    <w:rsid w:val="00934D6B"/>
    <w:rsid w:val="00936933"/>
    <w:rsid w:val="00937B12"/>
    <w:rsid w:val="00940075"/>
    <w:rsid w:val="00940B39"/>
    <w:rsid w:val="00940E1F"/>
    <w:rsid w:val="00941922"/>
    <w:rsid w:val="009420D8"/>
    <w:rsid w:val="0094430D"/>
    <w:rsid w:val="00945D30"/>
    <w:rsid w:val="00946E65"/>
    <w:rsid w:val="009470F9"/>
    <w:rsid w:val="00947B08"/>
    <w:rsid w:val="00951338"/>
    <w:rsid w:val="0095157D"/>
    <w:rsid w:val="00951A9F"/>
    <w:rsid w:val="00951CDE"/>
    <w:rsid w:val="0095324B"/>
    <w:rsid w:val="009547C9"/>
    <w:rsid w:val="00955212"/>
    <w:rsid w:val="00955369"/>
    <w:rsid w:val="00960CC3"/>
    <w:rsid w:val="00961302"/>
    <w:rsid w:val="00961C27"/>
    <w:rsid w:val="00961FD5"/>
    <w:rsid w:val="00962A4A"/>
    <w:rsid w:val="00962E0D"/>
    <w:rsid w:val="00964581"/>
    <w:rsid w:val="00964FA3"/>
    <w:rsid w:val="009665F3"/>
    <w:rsid w:val="00970643"/>
    <w:rsid w:val="0097070A"/>
    <w:rsid w:val="009717C1"/>
    <w:rsid w:val="00972507"/>
    <w:rsid w:val="009727BF"/>
    <w:rsid w:val="009743E2"/>
    <w:rsid w:val="00974625"/>
    <w:rsid w:val="009753C9"/>
    <w:rsid w:val="00975CFE"/>
    <w:rsid w:val="00976660"/>
    <w:rsid w:val="009772B7"/>
    <w:rsid w:val="00977EC0"/>
    <w:rsid w:val="00980623"/>
    <w:rsid w:val="00983085"/>
    <w:rsid w:val="00983FFF"/>
    <w:rsid w:val="00985046"/>
    <w:rsid w:val="009853D6"/>
    <w:rsid w:val="00986312"/>
    <w:rsid w:val="00986D62"/>
    <w:rsid w:val="009878BC"/>
    <w:rsid w:val="009903E2"/>
    <w:rsid w:val="00991195"/>
    <w:rsid w:val="00991438"/>
    <w:rsid w:val="00991B68"/>
    <w:rsid w:val="00991FC3"/>
    <w:rsid w:val="00992A7E"/>
    <w:rsid w:val="00992E2F"/>
    <w:rsid w:val="00992E68"/>
    <w:rsid w:val="009935A6"/>
    <w:rsid w:val="00993630"/>
    <w:rsid w:val="00993CA3"/>
    <w:rsid w:val="009958E4"/>
    <w:rsid w:val="00995BAB"/>
    <w:rsid w:val="009960D5"/>
    <w:rsid w:val="0099657E"/>
    <w:rsid w:val="0099761E"/>
    <w:rsid w:val="00997F18"/>
    <w:rsid w:val="009A1B15"/>
    <w:rsid w:val="009A2BF1"/>
    <w:rsid w:val="009A2D53"/>
    <w:rsid w:val="009A2F84"/>
    <w:rsid w:val="009A410B"/>
    <w:rsid w:val="009A530F"/>
    <w:rsid w:val="009A643E"/>
    <w:rsid w:val="009A718E"/>
    <w:rsid w:val="009B00FB"/>
    <w:rsid w:val="009B0AC0"/>
    <w:rsid w:val="009B10CE"/>
    <w:rsid w:val="009B1685"/>
    <w:rsid w:val="009B188E"/>
    <w:rsid w:val="009B1F08"/>
    <w:rsid w:val="009B46BA"/>
    <w:rsid w:val="009B5B37"/>
    <w:rsid w:val="009B61F7"/>
    <w:rsid w:val="009B6F65"/>
    <w:rsid w:val="009B7149"/>
    <w:rsid w:val="009B7A42"/>
    <w:rsid w:val="009C2B46"/>
    <w:rsid w:val="009C34E8"/>
    <w:rsid w:val="009C44D0"/>
    <w:rsid w:val="009C4983"/>
    <w:rsid w:val="009C4E4E"/>
    <w:rsid w:val="009C4EF5"/>
    <w:rsid w:val="009C5B29"/>
    <w:rsid w:val="009C621C"/>
    <w:rsid w:val="009C7EDF"/>
    <w:rsid w:val="009D063C"/>
    <w:rsid w:val="009D174B"/>
    <w:rsid w:val="009D29E9"/>
    <w:rsid w:val="009D3DAD"/>
    <w:rsid w:val="009D3DB6"/>
    <w:rsid w:val="009D453F"/>
    <w:rsid w:val="009D4FA1"/>
    <w:rsid w:val="009D6762"/>
    <w:rsid w:val="009D76F3"/>
    <w:rsid w:val="009E1F2D"/>
    <w:rsid w:val="009E23AE"/>
    <w:rsid w:val="009E2FBC"/>
    <w:rsid w:val="009E40C0"/>
    <w:rsid w:val="009E40C8"/>
    <w:rsid w:val="009E4EDB"/>
    <w:rsid w:val="009E7CC5"/>
    <w:rsid w:val="009F073A"/>
    <w:rsid w:val="009F3A22"/>
    <w:rsid w:val="009F4258"/>
    <w:rsid w:val="009F5202"/>
    <w:rsid w:val="009F55E1"/>
    <w:rsid w:val="009F5971"/>
    <w:rsid w:val="009F6BC2"/>
    <w:rsid w:val="009F6F95"/>
    <w:rsid w:val="009F769B"/>
    <w:rsid w:val="00A01088"/>
    <w:rsid w:val="00A015C3"/>
    <w:rsid w:val="00A015DA"/>
    <w:rsid w:val="00A02174"/>
    <w:rsid w:val="00A034E1"/>
    <w:rsid w:val="00A03A7B"/>
    <w:rsid w:val="00A03AE4"/>
    <w:rsid w:val="00A04350"/>
    <w:rsid w:val="00A05CCC"/>
    <w:rsid w:val="00A061CE"/>
    <w:rsid w:val="00A06AAD"/>
    <w:rsid w:val="00A07B1C"/>
    <w:rsid w:val="00A1119B"/>
    <w:rsid w:val="00A13FAD"/>
    <w:rsid w:val="00A14511"/>
    <w:rsid w:val="00A1490D"/>
    <w:rsid w:val="00A20612"/>
    <w:rsid w:val="00A207F6"/>
    <w:rsid w:val="00A20B4E"/>
    <w:rsid w:val="00A221AB"/>
    <w:rsid w:val="00A222B6"/>
    <w:rsid w:val="00A2270B"/>
    <w:rsid w:val="00A22B35"/>
    <w:rsid w:val="00A234B6"/>
    <w:rsid w:val="00A23F19"/>
    <w:rsid w:val="00A24E4E"/>
    <w:rsid w:val="00A25CC7"/>
    <w:rsid w:val="00A26E4F"/>
    <w:rsid w:val="00A2731B"/>
    <w:rsid w:val="00A27413"/>
    <w:rsid w:val="00A30A2E"/>
    <w:rsid w:val="00A30B9A"/>
    <w:rsid w:val="00A31A2D"/>
    <w:rsid w:val="00A31BEC"/>
    <w:rsid w:val="00A3295A"/>
    <w:rsid w:val="00A337A0"/>
    <w:rsid w:val="00A35211"/>
    <w:rsid w:val="00A35664"/>
    <w:rsid w:val="00A36A02"/>
    <w:rsid w:val="00A37C18"/>
    <w:rsid w:val="00A40213"/>
    <w:rsid w:val="00A40BFE"/>
    <w:rsid w:val="00A430BD"/>
    <w:rsid w:val="00A448EB"/>
    <w:rsid w:val="00A44ACB"/>
    <w:rsid w:val="00A47633"/>
    <w:rsid w:val="00A52359"/>
    <w:rsid w:val="00A53D94"/>
    <w:rsid w:val="00A554C3"/>
    <w:rsid w:val="00A56E6F"/>
    <w:rsid w:val="00A57BBD"/>
    <w:rsid w:val="00A60EE5"/>
    <w:rsid w:val="00A61393"/>
    <w:rsid w:val="00A62284"/>
    <w:rsid w:val="00A6290B"/>
    <w:rsid w:val="00A62B5B"/>
    <w:rsid w:val="00A62BFF"/>
    <w:rsid w:val="00A62E4E"/>
    <w:rsid w:val="00A64520"/>
    <w:rsid w:val="00A64AA5"/>
    <w:rsid w:val="00A6517C"/>
    <w:rsid w:val="00A6701C"/>
    <w:rsid w:val="00A67B35"/>
    <w:rsid w:val="00A71500"/>
    <w:rsid w:val="00A71A3F"/>
    <w:rsid w:val="00A72448"/>
    <w:rsid w:val="00A72545"/>
    <w:rsid w:val="00A747CE"/>
    <w:rsid w:val="00A74C1D"/>
    <w:rsid w:val="00A7636B"/>
    <w:rsid w:val="00A77D5B"/>
    <w:rsid w:val="00A840BE"/>
    <w:rsid w:val="00A84F2A"/>
    <w:rsid w:val="00A85844"/>
    <w:rsid w:val="00A86291"/>
    <w:rsid w:val="00A87456"/>
    <w:rsid w:val="00A87471"/>
    <w:rsid w:val="00A8770E"/>
    <w:rsid w:val="00A90740"/>
    <w:rsid w:val="00A907DE"/>
    <w:rsid w:val="00A90FC5"/>
    <w:rsid w:val="00A93224"/>
    <w:rsid w:val="00A938C7"/>
    <w:rsid w:val="00A95EB0"/>
    <w:rsid w:val="00A967FD"/>
    <w:rsid w:val="00A97281"/>
    <w:rsid w:val="00AA0280"/>
    <w:rsid w:val="00AA14BE"/>
    <w:rsid w:val="00AA3692"/>
    <w:rsid w:val="00AA3D9B"/>
    <w:rsid w:val="00AA640B"/>
    <w:rsid w:val="00AA7BEB"/>
    <w:rsid w:val="00AB05A1"/>
    <w:rsid w:val="00AB0A4D"/>
    <w:rsid w:val="00AB0CB2"/>
    <w:rsid w:val="00AB3F5F"/>
    <w:rsid w:val="00AB45F3"/>
    <w:rsid w:val="00AB4A75"/>
    <w:rsid w:val="00AB5A67"/>
    <w:rsid w:val="00AB6717"/>
    <w:rsid w:val="00AC0A59"/>
    <w:rsid w:val="00AC2267"/>
    <w:rsid w:val="00AC2908"/>
    <w:rsid w:val="00AC557C"/>
    <w:rsid w:val="00AC613B"/>
    <w:rsid w:val="00AC65D9"/>
    <w:rsid w:val="00AC721F"/>
    <w:rsid w:val="00AC78CA"/>
    <w:rsid w:val="00AD1548"/>
    <w:rsid w:val="00AD2BDC"/>
    <w:rsid w:val="00AD3CA9"/>
    <w:rsid w:val="00AD43E2"/>
    <w:rsid w:val="00AD5D5A"/>
    <w:rsid w:val="00AE087D"/>
    <w:rsid w:val="00AE1BF9"/>
    <w:rsid w:val="00AE30C6"/>
    <w:rsid w:val="00AE387D"/>
    <w:rsid w:val="00AE4A2C"/>
    <w:rsid w:val="00AE4A93"/>
    <w:rsid w:val="00AE5606"/>
    <w:rsid w:val="00AE5BA0"/>
    <w:rsid w:val="00AE6B76"/>
    <w:rsid w:val="00AE6EEA"/>
    <w:rsid w:val="00AF1890"/>
    <w:rsid w:val="00AF1F50"/>
    <w:rsid w:val="00AF1FA0"/>
    <w:rsid w:val="00AF2B12"/>
    <w:rsid w:val="00AF317E"/>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2F99"/>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A73"/>
    <w:rsid w:val="00B16FC9"/>
    <w:rsid w:val="00B17C6A"/>
    <w:rsid w:val="00B2187B"/>
    <w:rsid w:val="00B22EE9"/>
    <w:rsid w:val="00B236EE"/>
    <w:rsid w:val="00B237E4"/>
    <w:rsid w:val="00B24CD3"/>
    <w:rsid w:val="00B255DF"/>
    <w:rsid w:val="00B2625A"/>
    <w:rsid w:val="00B26562"/>
    <w:rsid w:val="00B2661E"/>
    <w:rsid w:val="00B26D29"/>
    <w:rsid w:val="00B26FAB"/>
    <w:rsid w:val="00B309B6"/>
    <w:rsid w:val="00B30D62"/>
    <w:rsid w:val="00B31D55"/>
    <w:rsid w:val="00B3753F"/>
    <w:rsid w:val="00B379FC"/>
    <w:rsid w:val="00B37DFD"/>
    <w:rsid w:val="00B4166E"/>
    <w:rsid w:val="00B425FB"/>
    <w:rsid w:val="00B4286A"/>
    <w:rsid w:val="00B42BC6"/>
    <w:rsid w:val="00B47721"/>
    <w:rsid w:val="00B512DF"/>
    <w:rsid w:val="00B51375"/>
    <w:rsid w:val="00B528EA"/>
    <w:rsid w:val="00B54EFE"/>
    <w:rsid w:val="00B552D5"/>
    <w:rsid w:val="00B55BEB"/>
    <w:rsid w:val="00B60E8B"/>
    <w:rsid w:val="00B6242E"/>
    <w:rsid w:val="00B6250E"/>
    <w:rsid w:val="00B64D66"/>
    <w:rsid w:val="00B64EA4"/>
    <w:rsid w:val="00B71156"/>
    <w:rsid w:val="00B7289B"/>
    <w:rsid w:val="00B73D08"/>
    <w:rsid w:val="00B73DF8"/>
    <w:rsid w:val="00B7445D"/>
    <w:rsid w:val="00B74EB4"/>
    <w:rsid w:val="00B763EA"/>
    <w:rsid w:val="00B80C6A"/>
    <w:rsid w:val="00B81592"/>
    <w:rsid w:val="00B81B6D"/>
    <w:rsid w:val="00B856A0"/>
    <w:rsid w:val="00B87308"/>
    <w:rsid w:val="00B907B6"/>
    <w:rsid w:val="00B914B4"/>
    <w:rsid w:val="00B915C1"/>
    <w:rsid w:val="00B91B8A"/>
    <w:rsid w:val="00B936C7"/>
    <w:rsid w:val="00B93772"/>
    <w:rsid w:val="00B937ED"/>
    <w:rsid w:val="00B938C1"/>
    <w:rsid w:val="00B95292"/>
    <w:rsid w:val="00B96922"/>
    <w:rsid w:val="00B96EBA"/>
    <w:rsid w:val="00B96FEE"/>
    <w:rsid w:val="00B9781B"/>
    <w:rsid w:val="00BA30ED"/>
    <w:rsid w:val="00BA3F94"/>
    <w:rsid w:val="00BA4DF3"/>
    <w:rsid w:val="00BA5EB2"/>
    <w:rsid w:val="00BA6AF9"/>
    <w:rsid w:val="00BA6E9B"/>
    <w:rsid w:val="00BA6F24"/>
    <w:rsid w:val="00BA76D8"/>
    <w:rsid w:val="00BB2DB1"/>
    <w:rsid w:val="00BB4553"/>
    <w:rsid w:val="00BB4E49"/>
    <w:rsid w:val="00BB55E9"/>
    <w:rsid w:val="00BB755E"/>
    <w:rsid w:val="00BC099D"/>
    <w:rsid w:val="00BC0E63"/>
    <w:rsid w:val="00BC1019"/>
    <w:rsid w:val="00BC1612"/>
    <w:rsid w:val="00BC249A"/>
    <w:rsid w:val="00BC4850"/>
    <w:rsid w:val="00BC5671"/>
    <w:rsid w:val="00BC5898"/>
    <w:rsid w:val="00BC61C9"/>
    <w:rsid w:val="00BC65EE"/>
    <w:rsid w:val="00BC6C37"/>
    <w:rsid w:val="00BC7C9B"/>
    <w:rsid w:val="00BC7F20"/>
    <w:rsid w:val="00BD0C0B"/>
    <w:rsid w:val="00BD13AB"/>
    <w:rsid w:val="00BD41E7"/>
    <w:rsid w:val="00BD48DD"/>
    <w:rsid w:val="00BD4FFD"/>
    <w:rsid w:val="00BD65FB"/>
    <w:rsid w:val="00BD6956"/>
    <w:rsid w:val="00BD6C40"/>
    <w:rsid w:val="00BE0163"/>
    <w:rsid w:val="00BE07E5"/>
    <w:rsid w:val="00BE08FD"/>
    <w:rsid w:val="00BE18A0"/>
    <w:rsid w:val="00BE1E7E"/>
    <w:rsid w:val="00BE1F5A"/>
    <w:rsid w:val="00BE355B"/>
    <w:rsid w:val="00BE36F1"/>
    <w:rsid w:val="00BE4B48"/>
    <w:rsid w:val="00BE4EF2"/>
    <w:rsid w:val="00BE50E9"/>
    <w:rsid w:val="00BE6981"/>
    <w:rsid w:val="00BE7B24"/>
    <w:rsid w:val="00BE7DD1"/>
    <w:rsid w:val="00BF201A"/>
    <w:rsid w:val="00BF25FB"/>
    <w:rsid w:val="00BF4453"/>
    <w:rsid w:val="00BF51CF"/>
    <w:rsid w:val="00BF58E4"/>
    <w:rsid w:val="00BF5BDE"/>
    <w:rsid w:val="00BF5D7C"/>
    <w:rsid w:val="00BF64C7"/>
    <w:rsid w:val="00BF6C0C"/>
    <w:rsid w:val="00BF75C0"/>
    <w:rsid w:val="00BF7985"/>
    <w:rsid w:val="00BF7CC4"/>
    <w:rsid w:val="00C0092B"/>
    <w:rsid w:val="00C01007"/>
    <w:rsid w:val="00C01A0F"/>
    <w:rsid w:val="00C01DD0"/>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503F"/>
    <w:rsid w:val="00C1679E"/>
    <w:rsid w:val="00C17EB3"/>
    <w:rsid w:val="00C231A3"/>
    <w:rsid w:val="00C2348B"/>
    <w:rsid w:val="00C23A3B"/>
    <w:rsid w:val="00C23EC0"/>
    <w:rsid w:val="00C23F96"/>
    <w:rsid w:val="00C245E5"/>
    <w:rsid w:val="00C248CA"/>
    <w:rsid w:val="00C25268"/>
    <w:rsid w:val="00C256AC"/>
    <w:rsid w:val="00C257DB"/>
    <w:rsid w:val="00C26718"/>
    <w:rsid w:val="00C30026"/>
    <w:rsid w:val="00C30037"/>
    <w:rsid w:val="00C305E9"/>
    <w:rsid w:val="00C30988"/>
    <w:rsid w:val="00C3342A"/>
    <w:rsid w:val="00C3350E"/>
    <w:rsid w:val="00C36AB6"/>
    <w:rsid w:val="00C409C4"/>
    <w:rsid w:val="00C4113C"/>
    <w:rsid w:val="00C41993"/>
    <w:rsid w:val="00C41B0D"/>
    <w:rsid w:val="00C42311"/>
    <w:rsid w:val="00C42E68"/>
    <w:rsid w:val="00C435FF"/>
    <w:rsid w:val="00C4380F"/>
    <w:rsid w:val="00C439AA"/>
    <w:rsid w:val="00C44916"/>
    <w:rsid w:val="00C44F0F"/>
    <w:rsid w:val="00C4690E"/>
    <w:rsid w:val="00C46A57"/>
    <w:rsid w:val="00C51235"/>
    <w:rsid w:val="00C531AF"/>
    <w:rsid w:val="00C54A40"/>
    <w:rsid w:val="00C54AEA"/>
    <w:rsid w:val="00C55842"/>
    <w:rsid w:val="00C56DB8"/>
    <w:rsid w:val="00C60C17"/>
    <w:rsid w:val="00C621CD"/>
    <w:rsid w:val="00C639DB"/>
    <w:rsid w:val="00C6635B"/>
    <w:rsid w:val="00C6663A"/>
    <w:rsid w:val="00C66C63"/>
    <w:rsid w:val="00C66C8A"/>
    <w:rsid w:val="00C670D6"/>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1224"/>
    <w:rsid w:val="00C950D4"/>
    <w:rsid w:val="00C952D5"/>
    <w:rsid w:val="00C96944"/>
    <w:rsid w:val="00CA01C4"/>
    <w:rsid w:val="00CA16A2"/>
    <w:rsid w:val="00CA207B"/>
    <w:rsid w:val="00CA24CB"/>
    <w:rsid w:val="00CA3D0D"/>
    <w:rsid w:val="00CA54AA"/>
    <w:rsid w:val="00CA5B46"/>
    <w:rsid w:val="00CA5CFF"/>
    <w:rsid w:val="00CA62C2"/>
    <w:rsid w:val="00CA62F7"/>
    <w:rsid w:val="00CA6B5E"/>
    <w:rsid w:val="00CA6CAE"/>
    <w:rsid w:val="00CA7788"/>
    <w:rsid w:val="00CB087B"/>
    <w:rsid w:val="00CB1005"/>
    <w:rsid w:val="00CB13B8"/>
    <w:rsid w:val="00CB1458"/>
    <w:rsid w:val="00CB1A2B"/>
    <w:rsid w:val="00CB5B04"/>
    <w:rsid w:val="00CB5F37"/>
    <w:rsid w:val="00CC089A"/>
    <w:rsid w:val="00CC0EC1"/>
    <w:rsid w:val="00CC20BD"/>
    <w:rsid w:val="00CC395E"/>
    <w:rsid w:val="00CC5851"/>
    <w:rsid w:val="00CC6995"/>
    <w:rsid w:val="00CC6CF9"/>
    <w:rsid w:val="00CC79FC"/>
    <w:rsid w:val="00CD111D"/>
    <w:rsid w:val="00CD1773"/>
    <w:rsid w:val="00CD2FF6"/>
    <w:rsid w:val="00CD6DA9"/>
    <w:rsid w:val="00CD7050"/>
    <w:rsid w:val="00CD70A9"/>
    <w:rsid w:val="00CE13FA"/>
    <w:rsid w:val="00CE2694"/>
    <w:rsid w:val="00CE411E"/>
    <w:rsid w:val="00CE4789"/>
    <w:rsid w:val="00CE520B"/>
    <w:rsid w:val="00CE6C61"/>
    <w:rsid w:val="00CE77F6"/>
    <w:rsid w:val="00CE7C68"/>
    <w:rsid w:val="00CF073F"/>
    <w:rsid w:val="00CF1114"/>
    <w:rsid w:val="00CF248A"/>
    <w:rsid w:val="00CF337F"/>
    <w:rsid w:val="00CF3FAF"/>
    <w:rsid w:val="00CF4CF0"/>
    <w:rsid w:val="00CF5105"/>
    <w:rsid w:val="00CF6CB7"/>
    <w:rsid w:val="00CF7312"/>
    <w:rsid w:val="00D02B42"/>
    <w:rsid w:val="00D02E54"/>
    <w:rsid w:val="00D03C6C"/>
    <w:rsid w:val="00D05ADA"/>
    <w:rsid w:val="00D073E5"/>
    <w:rsid w:val="00D07B85"/>
    <w:rsid w:val="00D07B89"/>
    <w:rsid w:val="00D10576"/>
    <w:rsid w:val="00D10891"/>
    <w:rsid w:val="00D10912"/>
    <w:rsid w:val="00D10DE5"/>
    <w:rsid w:val="00D1126A"/>
    <w:rsid w:val="00D12418"/>
    <w:rsid w:val="00D1252A"/>
    <w:rsid w:val="00D12548"/>
    <w:rsid w:val="00D126C6"/>
    <w:rsid w:val="00D12956"/>
    <w:rsid w:val="00D12F44"/>
    <w:rsid w:val="00D13789"/>
    <w:rsid w:val="00D16096"/>
    <w:rsid w:val="00D163C8"/>
    <w:rsid w:val="00D16771"/>
    <w:rsid w:val="00D1706F"/>
    <w:rsid w:val="00D17427"/>
    <w:rsid w:val="00D2040D"/>
    <w:rsid w:val="00D2058E"/>
    <w:rsid w:val="00D20714"/>
    <w:rsid w:val="00D20A49"/>
    <w:rsid w:val="00D2182C"/>
    <w:rsid w:val="00D228B9"/>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0F68"/>
    <w:rsid w:val="00D43277"/>
    <w:rsid w:val="00D434A8"/>
    <w:rsid w:val="00D43EAB"/>
    <w:rsid w:val="00D45F83"/>
    <w:rsid w:val="00D4627A"/>
    <w:rsid w:val="00D4680A"/>
    <w:rsid w:val="00D479C1"/>
    <w:rsid w:val="00D50BDF"/>
    <w:rsid w:val="00D51310"/>
    <w:rsid w:val="00D52C83"/>
    <w:rsid w:val="00D53510"/>
    <w:rsid w:val="00D5366D"/>
    <w:rsid w:val="00D5478A"/>
    <w:rsid w:val="00D5488D"/>
    <w:rsid w:val="00D6377A"/>
    <w:rsid w:val="00D638FD"/>
    <w:rsid w:val="00D6534C"/>
    <w:rsid w:val="00D65D93"/>
    <w:rsid w:val="00D671CB"/>
    <w:rsid w:val="00D67A4C"/>
    <w:rsid w:val="00D708D1"/>
    <w:rsid w:val="00D70D9B"/>
    <w:rsid w:val="00D7195E"/>
    <w:rsid w:val="00D71BBC"/>
    <w:rsid w:val="00D73217"/>
    <w:rsid w:val="00D73FFA"/>
    <w:rsid w:val="00D74F98"/>
    <w:rsid w:val="00D75CB3"/>
    <w:rsid w:val="00D75CEF"/>
    <w:rsid w:val="00D75F0B"/>
    <w:rsid w:val="00D761FC"/>
    <w:rsid w:val="00D76A0D"/>
    <w:rsid w:val="00D76BAE"/>
    <w:rsid w:val="00D771C1"/>
    <w:rsid w:val="00D771ED"/>
    <w:rsid w:val="00D77C98"/>
    <w:rsid w:val="00D77ECC"/>
    <w:rsid w:val="00D80C54"/>
    <w:rsid w:val="00D81183"/>
    <w:rsid w:val="00D817A1"/>
    <w:rsid w:val="00D81820"/>
    <w:rsid w:val="00D819BE"/>
    <w:rsid w:val="00D81DB8"/>
    <w:rsid w:val="00D83288"/>
    <w:rsid w:val="00D839A4"/>
    <w:rsid w:val="00D847B2"/>
    <w:rsid w:val="00D856B2"/>
    <w:rsid w:val="00D856EB"/>
    <w:rsid w:val="00D857EE"/>
    <w:rsid w:val="00D9034A"/>
    <w:rsid w:val="00D90712"/>
    <w:rsid w:val="00D91B43"/>
    <w:rsid w:val="00D94027"/>
    <w:rsid w:val="00D94D0C"/>
    <w:rsid w:val="00D95190"/>
    <w:rsid w:val="00D96218"/>
    <w:rsid w:val="00D96571"/>
    <w:rsid w:val="00D96C6E"/>
    <w:rsid w:val="00D977E3"/>
    <w:rsid w:val="00DA0444"/>
    <w:rsid w:val="00DA1EF4"/>
    <w:rsid w:val="00DA2A5D"/>
    <w:rsid w:val="00DA2B44"/>
    <w:rsid w:val="00DA2D2A"/>
    <w:rsid w:val="00DA303C"/>
    <w:rsid w:val="00DA37BC"/>
    <w:rsid w:val="00DA4A11"/>
    <w:rsid w:val="00DA4F32"/>
    <w:rsid w:val="00DA5EE8"/>
    <w:rsid w:val="00DA6CFF"/>
    <w:rsid w:val="00DA753F"/>
    <w:rsid w:val="00DA7625"/>
    <w:rsid w:val="00DA79A9"/>
    <w:rsid w:val="00DB20A9"/>
    <w:rsid w:val="00DB2675"/>
    <w:rsid w:val="00DB304A"/>
    <w:rsid w:val="00DB3A28"/>
    <w:rsid w:val="00DB4920"/>
    <w:rsid w:val="00DB4A0A"/>
    <w:rsid w:val="00DB7E60"/>
    <w:rsid w:val="00DC2EC5"/>
    <w:rsid w:val="00DC6012"/>
    <w:rsid w:val="00DD248B"/>
    <w:rsid w:val="00DD2F95"/>
    <w:rsid w:val="00DD3320"/>
    <w:rsid w:val="00DD3D94"/>
    <w:rsid w:val="00DD488A"/>
    <w:rsid w:val="00DD7DC6"/>
    <w:rsid w:val="00DD7F8F"/>
    <w:rsid w:val="00DE2149"/>
    <w:rsid w:val="00DE2854"/>
    <w:rsid w:val="00DE29C2"/>
    <w:rsid w:val="00DE2BFC"/>
    <w:rsid w:val="00DE326A"/>
    <w:rsid w:val="00DE336F"/>
    <w:rsid w:val="00DE52BF"/>
    <w:rsid w:val="00DE7D00"/>
    <w:rsid w:val="00DF09E2"/>
    <w:rsid w:val="00DF2431"/>
    <w:rsid w:val="00DF3165"/>
    <w:rsid w:val="00DF371E"/>
    <w:rsid w:val="00DF53BF"/>
    <w:rsid w:val="00DF6407"/>
    <w:rsid w:val="00DF6561"/>
    <w:rsid w:val="00DF6598"/>
    <w:rsid w:val="00DF6613"/>
    <w:rsid w:val="00DF69FE"/>
    <w:rsid w:val="00DF7557"/>
    <w:rsid w:val="00E002D6"/>
    <w:rsid w:val="00E03154"/>
    <w:rsid w:val="00E039D5"/>
    <w:rsid w:val="00E052B7"/>
    <w:rsid w:val="00E052EB"/>
    <w:rsid w:val="00E062A4"/>
    <w:rsid w:val="00E06BA3"/>
    <w:rsid w:val="00E10C58"/>
    <w:rsid w:val="00E10E99"/>
    <w:rsid w:val="00E1132C"/>
    <w:rsid w:val="00E1138F"/>
    <w:rsid w:val="00E1155F"/>
    <w:rsid w:val="00E1232F"/>
    <w:rsid w:val="00E1293B"/>
    <w:rsid w:val="00E1334F"/>
    <w:rsid w:val="00E1356C"/>
    <w:rsid w:val="00E144AA"/>
    <w:rsid w:val="00E150E0"/>
    <w:rsid w:val="00E15B0E"/>
    <w:rsid w:val="00E15F79"/>
    <w:rsid w:val="00E20324"/>
    <w:rsid w:val="00E20A1E"/>
    <w:rsid w:val="00E219D2"/>
    <w:rsid w:val="00E24628"/>
    <w:rsid w:val="00E26A3B"/>
    <w:rsid w:val="00E27CEF"/>
    <w:rsid w:val="00E305BA"/>
    <w:rsid w:val="00E30654"/>
    <w:rsid w:val="00E30E61"/>
    <w:rsid w:val="00E31C05"/>
    <w:rsid w:val="00E33F7B"/>
    <w:rsid w:val="00E3415C"/>
    <w:rsid w:val="00E3428C"/>
    <w:rsid w:val="00E37226"/>
    <w:rsid w:val="00E3735D"/>
    <w:rsid w:val="00E41301"/>
    <w:rsid w:val="00E419B8"/>
    <w:rsid w:val="00E421FB"/>
    <w:rsid w:val="00E425A2"/>
    <w:rsid w:val="00E425E8"/>
    <w:rsid w:val="00E43BC9"/>
    <w:rsid w:val="00E43FF6"/>
    <w:rsid w:val="00E44CE1"/>
    <w:rsid w:val="00E44D7D"/>
    <w:rsid w:val="00E46DD1"/>
    <w:rsid w:val="00E5062E"/>
    <w:rsid w:val="00E506BB"/>
    <w:rsid w:val="00E5247D"/>
    <w:rsid w:val="00E5261C"/>
    <w:rsid w:val="00E52D70"/>
    <w:rsid w:val="00E53B66"/>
    <w:rsid w:val="00E54064"/>
    <w:rsid w:val="00E541AE"/>
    <w:rsid w:val="00E5437D"/>
    <w:rsid w:val="00E54CB2"/>
    <w:rsid w:val="00E55284"/>
    <w:rsid w:val="00E560AC"/>
    <w:rsid w:val="00E57BB4"/>
    <w:rsid w:val="00E6062E"/>
    <w:rsid w:val="00E612F7"/>
    <w:rsid w:val="00E6418E"/>
    <w:rsid w:val="00E65F49"/>
    <w:rsid w:val="00E66396"/>
    <w:rsid w:val="00E6655E"/>
    <w:rsid w:val="00E66D6D"/>
    <w:rsid w:val="00E66DEC"/>
    <w:rsid w:val="00E70392"/>
    <w:rsid w:val="00E708FD"/>
    <w:rsid w:val="00E7159A"/>
    <w:rsid w:val="00E71846"/>
    <w:rsid w:val="00E71EF9"/>
    <w:rsid w:val="00E727BF"/>
    <w:rsid w:val="00E73B90"/>
    <w:rsid w:val="00E74AD3"/>
    <w:rsid w:val="00E8003A"/>
    <w:rsid w:val="00E825C1"/>
    <w:rsid w:val="00E82641"/>
    <w:rsid w:val="00E82FB5"/>
    <w:rsid w:val="00E842B3"/>
    <w:rsid w:val="00E844CE"/>
    <w:rsid w:val="00E84A0B"/>
    <w:rsid w:val="00E86BD9"/>
    <w:rsid w:val="00E87775"/>
    <w:rsid w:val="00E90082"/>
    <w:rsid w:val="00E908F2"/>
    <w:rsid w:val="00E90D27"/>
    <w:rsid w:val="00E90E29"/>
    <w:rsid w:val="00E932E0"/>
    <w:rsid w:val="00E93A90"/>
    <w:rsid w:val="00E94720"/>
    <w:rsid w:val="00E94C77"/>
    <w:rsid w:val="00E95106"/>
    <w:rsid w:val="00E95981"/>
    <w:rsid w:val="00E96BBC"/>
    <w:rsid w:val="00E978C2"/>
    <w:rsid w:val="00E97DBE"/>
    <w:rsid w:val="00EA1BE6"/>
    <w:rsid w:val="00EA21E6"/>
    <w:rsid w:val="00EA229A"/>
    <w:rsid w:val="00EA2DC7"/>
    <w:rsid w:val="00EA2DC8"/>
    <w:rsid w:val="00EA5402"/>
    <w:rsid w:val="00EA5950"/>
    <w:rsid w:val="00EA619C"/>
    <w:rsid w:val="00EA660C"/>
    <w:rsid w:val="00EA6CF6"/>
    <w:rsid w:val="00EA6E0F"/>
    <w:rsid w:val="00EA79DA"/>
    <w:rsid w:val="00EA7B24"/>
    <w:rsid w:val="00EB2129"/>
    <w:rsid w:val="00EB2266"/>
    <w:rsid w:val="00EB354B"/>
    <w:rsid w:val="00EB5163"/>
    <w:rsid w:val="00EB6404"/>
    <w:rsid w:val="00EB6FCF"/>
    <w:rsid w:val="00EB7001"/>
    <w:rsid w:val="00EB7C63"/>
    <w:rsid w:val="00EC01C7"/>
    <w:rsid w:val="00EC0C90"/>
    <w:rsid w:val="00EC4F8F"/>
    <w:rsid w:val="00EC5E60"/>
    <w:rsid w:val="00EC6120"/>
    <w:rsid w:val="00EC624B"/>
    <w:rsid w:val="00EC7043"/>
    <w:rsid w:val="00EC7935"/>
    <w:rsid w:val="00EC7B7E"/>
    <w:rsid w:val="00EC7C11"/>
    <w:rsid w:val="00ED07EC"/>
    <w:rsid w:val="00ED0870"/>
    <w:rsid w:val="00ED3627"/>
    <w:rsid w:val="00ED47E6"/>
    <w:rsid w:val="00ED4D3D"/>
    <w:rsid w:val="00ED5D1C"/>
    <w:rsid w:val="00ED5EA0"/>
    <w:rsid w:val="00ED6B63"/>
    <w:rsid w:val="00ED7861"/>
    <w:rsid w:val="00EE1FA3"/>
    <w:rsid w:val="00EE2D2E"/>
    <w:rsid w:val="00EE3003"/>
    <w:rsid w:val="00EE3968"/>
    <w:rsid w:val="00EE403C"/>
    <w:rsid w:val="00EE4DF3"/>
    <w:rsid w:val="00EE7662"/>
    <w:rsid w:val="00EE78A6"/>
    <w:rsid w:val="00EF0EC7"/>
    <w:rsid w:val="00EF0F10"/>
    <w:rsid w:val="00EF1FE2"/>
    <w:rsid w:val="00EF2BA0"/>
    <w:rsid w:val="00EF2F36"/>
    <w:rsid w:val="00EF35C9"/>
    <w:rsid w:val="00EF6D0B"/>
    <w:rsid w:val="00F00265"/>
    <w:rsid w:val="00F0186C"/>
    <w:rsid w:val="00F024CC"/>
    <w:rsid w:val="00F02534"/>
    <w:rsid w:val="00F05BBE"/>
    <w:rsid w:val="00F061E5"/>
    <w:rsid w:val="00F06D0B"/>
    <w:rsid w:val="00F0728A"/>
    <w:rsid w:val="00F07413"/>
    <w:rsid w:val="00F07551"/>
    <w:rsid w:val="00F10D1D"/>
    <w:rsid w:val="00F10FD5"/>
    <w:rsid w:val="00F13BA3"/>
    <w:rsid w:val="00F13CC8"/>
    <w:rsid w:val="00F141CD"/>
    <w:rsid w:val="00F16323"/>
    <w:rsid w:val="00F1683E"/>
    <w:rsid w:val="00F2185C"/>
    <w:rsid w:val="00F2253B"/>
    <w:rsid w:val="00F22A4D"/>
    <w:rsid w:val="00F23C75"/>
    <w:rsid w:val="00F24374"/>
    <w:rsid w:val="00F24E57"/>
    <w:rsid w:val="00F2546C"/>
    <w:rsid w:val="00F2715F"/>
    <w:rsid w:val="00F30232"/>
    <w:rsid w:val="00F30ECA"/>
    <w:rsid w:val="00F31071"/>
    <w:rsid w:val="00F32903"/>
    <w:rsid w:val="00F333B3"/>
    <w:rsid w:val="00F33DC6"/>
    <w:rsid w:val="00F346B9"/>
    <w:rsid w:val="00F34C81"/>
    <w:rsid w:val="00F34FEC"/>
    <w:rsid w:val="00F35112"/>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731D"/>
    <w:rsid w:val="00F50F86"/>
    <w:rsid w:val="00F514BC"/>
    <w:rsid w:val="00F51851"/>
    <w:rsid w:val="00F51E39"/>
    <w:rsid w:val="00F5214B"/>
    <w:rsid w:val="00F524BB"/>
    <w:rsid w:val="00F5365E"/>
    <w:rsid w:val="00F543FA"/>
    <w:rsid w:val="00F56048"/>
    <w:rsid w:val="00F5660C"/>
    <w:rsid w:val="00F578E1"/>
    <w:rsid w:val="00F61DBB"/>
    <w:rsid w:val="00F63F9A"/>
    <w:rsid w:val="00F64F05"/>
    <w:rsid w:val="00F6520E"/>
    <w:rsid w:val="00F65B16"/>
    <w:rsid w:val="00F65FDF"/>
    <w:rsid w:val="00F666EB"/>
    <w:rsid w:val="00F70822"/>
    <w:rsid w:val="00F720A6"/>
    <w:rsid w:val="00F7266A"/>
    <w:rsid w:val="00F726CD"/>
    <w:rsid w:val="00F72C15"/>
    <w:rsid w:val="00F730BF"/>
    <w:rsid w:val="00F7344F"/>
    <w:rsid w:val="00F75C23"/>
    <w:rsid w:val="00F761A6"/>
    <w:rsid w:val="00F768CC"/>
    <w:rsid w:val="00F76E6E"/>
    <w:rsid w:val="00F770C0"/>
    <w:rsid w:val="00F771F6"/>
    <w:rsid w:val="00F777FC"/>
    <w:rsid w:val="00F779AA"/>
    <w:rsid w:val="00F82397"/>
    <w:rsid w:val="00F84208"/>
    <w:rsid w:val="00F84531"/>
    <w:rsid w:val="00F846E0"/>
    <w:rsid w:val="00F848AD"/>
    <w:rsid w:val="00F85AA7"/>
    <w:rsid w:val="00F87093"/>
    <w:rsid w:val="00F871CF"/>
    <w:rsid w:val="00F872C5"/>
    <w:rsid w:val="00F87DF0"/>
    <w:rsid w:val="00F90B26"/>
    <w:rsid w:val="00F91C11"/>
    <w:rsid w:val="00F91D74"/>
    <w:rsid w:val="00F92118"/>
    <w:rsid w:val="00F9309F"/>
    <w:rsid w:val="00F935BD"/>
    <w:rsid w:val="00F93F0D"/>
    <w:rsid w:val="00F944FF"/>
    <w:rsid w:val="00F96670"/>
    <w:rsid w:val="00FA03BD"/>
    <w:rsid w:val="00FA0820"/>
    <w:rsid w:val="00FA1DB1"/>
    <w:rsid w:val="00FA2F35"/>
    <w:rsid w:val="00FA363C"/>
    <w:rsid w:val="00FA3BD5"/>
    <w:rsid w:val="00FA463B"/>
    <w:rsid w:val="00FA4814"/>
    <w:rsid w:val="00FA50F0"/>
    <w:rsid w:val="00FA54FF"/>
    <w:rsid w:val="00FA79DC"/>
    <w:rsid w:val="00FB18DC"/>
    <w:rsid w:val="00FB199E"/>
    <w:rsid w:val="00FB325F"/>
    <w:rsid w:val="00FB3C60"/>
    <w:rsid w:val="00FB56C0"/>
    <w:rsid w:val="00FB5E34"/>
    <w:rsid w:val="00FB6CEF"/>
    <w:rsid w:val="00FC1876"/>
    <w:rsid w:val="00FC193A"/>
    <w:rsid w:val="00FC1B55"/>
    <w:rsid w:val="00FC2A1B"/>
    <w:rsid w:val="00FC33FC"/>
    <w:rsid w:val="00FC5869"/>
    <w:rsid w:val="00FC5F75"/>
    <w:rsid w:val="00FC6CD7"/>
    <w:rsid w:val="00FC6EF3"/>
    <w:rsid w:val="00FC7DB6"/>
    <w:rsid w:val="00FD0173"/>
    <w:rsid w:val="00FD0B0E"/>
    <w:rsid w:val="00FD17FD"/>
    <w:rsid w:val="00FD1A32"/>
    <w:rsid w:val="00FD4052"/>
    <w:rsid w:val="00FD496E"/>
    <w:rsid w:val="00FD548F"/>
    <w:rsid w:val="00FD756F"/>
    <w:rsid w:val="00FE0634"/>
    <w:rsid w:val="00FE1FEF"/>
    <w:rsid w:val="00FE35D2"/>
    <w:rsid w:val="00FE443D"/>
    <w:rsid w:val="00FE5424"/>
    <w:rsid w:val="00FE694C"/>
    <w:rsid w:val="00FF110E"/>
    <w:rsid w:val="00FF1C5F"/>
    <w:rsid w:val="00FF2443"/>
    <w:rsid w:val="00FF29A2"/>
    <w:rsid w:val="00FF31BE"/>
    <w:rsid w:val="00FF3C2C"/>
    <w:rsid w:val="00FF40BD"/>
    <w:rsid w:val="00FF41F9"/>
    <w:rsid w:val="00FF4518"/>
    <w:rsid w:val="00FF4603"/>
    <w:rsid w:val="00FF46CD"/>
    <w:rsid w:val="00FF64EF"/>
    <w:rsid w:val="00FF6CA9"/>
    <w:rsid w:val="00FF6ED8"/>
    <w:rsid w:val="00FF722C"/>
    <w:rsid w:val="010DE516"/>
    <w:rsid w:val="01AD2064"/>
    <w:rsid w:val="01C9A021"/>
    <w:rsid w:val="01E89B0A"/>
    <w:rsid w:val="022AF011"/>
    <w:rsid w:val="02402E91"/>
    <w:rsid w:val="0263F254"/>
    <w:rsid w:val="02E7E1F0"/>
    <w:rsid w:val="02F21B32"/>
    <w:rsid w:val="031A58CD"/>
    <w:rsid w:val="0320FADD"/>
    <w:rsid w:val="0357191C"/>
    <w:rsid w:val="038335CE"/>
    <w:rsid w:val="03846B6B"/>
    <w:rsid w:val="038EF4B0"/>
    <w:rsid w:val="03D1E95F"/>
    <w:rsid w:val="03EF3088"/>
    <w:rsid w:val="046B5CAA"/>
    <w:rsid w:val="04ECE94F"/>
    <w:rsid w:val="04F35A00"/>
    <w:rsid w:val="058A7DB5"/>
    <w:rsid w:val="06409BC9"/>
    <w:rsid w:val="064AF8B5"/>
    <w:rsid w:val="074E2987"/>
    <w:rsid w:val="08625D8E"/>
    <w:rsid w:val="0875C615"/>
    <w:rsid w:val="08A4C0C6"/>
    <w:rsid w:val="08AB71B5"/>
    <w:rsid w:val="08E3E17B"/>
    <w:rsid w:val="0A8D522D"/>
    <w:rsid w:val="0A8F0836"/>
    <w:rsid w:val="0AF435B3"/>
    <w:rsid w:val="0B356050"/>
    <w:rsid w:val="0B730721"/>
    <w:rsid w:val="0B827D74"/>
    <w:rsid w:val="0BA1313D"/>
    <w:rsid w:val="0BB8F968"/>
    <w:rsid w:val="0BC5444A"/>
    <w:rsid w:val="0C3C1E45"/>
    <w:rsid w:val="0C3F7844"/>
    <w:rsid w:val="0C8EC436"/>
    <w:rsid w:val="0C955583"/>
    <w:rsid w:val="0CAD1DD6"/>
    <w:rsid w:val="0D0DD90D"/>
    <w:rsid w:val="0D691D89"/>
    <w:rsid w:val="0DB9EFC3"/>
    <w:rsid w:val="0DFB7E74"/>
    <w:rsid w:val="0E1959C0"/>
    <w:rsid w:val="0E737828"/>
    <w:rsid w:val="0E921559"/>
    <w:rsid w:val="0EE675E0"/>
    <w:rsid w:val="0EE96557"/>
    <w:rsid w:val="0EF87974"/>
    <w:rsid w:val="0F0A6B32"/>
    <w:rsid w:val="0F3705E7"/>
    <w:rsid w:val="0F719BEC"/>
    <w:rsid w:val="0FED0469"/>
    <w:rsid w:val="100909CB"/>
    <w:rsid w:val="101B1C8C"/>
    <w:rsid w:val="1048E391"/>
    <w:rsid w:val="1062EE73"/>
    <w:rsid w:val="1150FA82"/>
    <w:rsid w:val="11B807CE"/>
    <w:rsid w:val="12A8897B"/>
    <w:rsid w:val="1303EB95"/>
    <w:rsid w:val="13B9BF53"/>
    <w:rsid w:val="13FD8A68"/>
    <w:rsid w:val="142E38E2"/>
    <w:rsid w:val="155B167E"/>
    <w:rsid w:val="155F28A2"/>
    <w:rsid w:val="15C9E9D7"/>
    <w:rsid w:val="15EE96F6"/>
    <w:rsid w:val="15F29E6B"/>
    <w:rsid w:val="160BEAD1"/>
    <w:rsid w:val="162E51D6"/>
    <w:rsid w:val="166101F5"/>
    <w:rsid w:val="16D86F8A"/>
    <w:rsid w:val="18063844"/>
    <w:rsid w:val="182420C9"/>
    <w:rsid w:val="1827CA4B"/>
    <w:rsid w:val="184F12A5"/>
    <w:rsid w:val="185D5CF9"/>
    <w:rsid w:val="18DB2F23"/>
    <w:rsid w:val="19300A68"/>
    <w:rsid w:val="19522920"/>
    <w:rsid w:val="19F92D5A"/>
    <w:rsid w:val="1A521B16"/>
    <w:rsid w:val="1A7C6B08"/>
    <w:rsid w:val="1AA58B01"/>
    <w:rsid w:val="1ABD6DAD"/>
    <w:rsid w:val="1AE813EA"/>
    <w:rsid w:val="1B896DD2"/>
    <w:rsid w:val="1B8D668E"/>
    <w:rsid w:val="1BD99859"/>
    <w:rsid w:val="1C0E225E"/>
    <w:rsid w:val="1CD92B80"/>
    <w:rsid w:val="1CD95B60"/>
    <w:rsid w:val="1CE70DF6"/>
    <w:rsid w:val="1D3B4CA4"/>
    <w:rsid w:val="1D89BBD8"/>
    <w:rsid w:val="1DB2D306"/>
    <w:rsid w:val="1EB448BF"/>
    <w:rsid w:val="1F488A1D"/>
    <w:rsid w:val="1F4B5B4A"/>
    <w:rsid w:val="1F936C41"/>
    <w:rsid w:val="1FF6479C"/>
    <w:rsid w:val="20B4F9C3"/>
    <w:rsid w:val="20CD8613"/>
    <w:rsid w:val="219217FD"/>
    <w:rsid w:val="21B58434"/>
    <w:rsid w:val="21CCF2AB"/>
    <w:rsid w:val="21DC162E"/>
    <w:rsid w:val="21F4DB14"/>
    <w:rsid w:val="221CD024"/>
    <w:rsid w:val="225BE8B1"/>
    <w:rsid w:val="22BDCD28"/>
    <w:rsid w:val="22F5F242"/>
    <w:rsid w:val="22F652E8"/>
    <w:rsid w:val="22FE6F63"/>
    <w:rsid w:val="23092E4D"/>
    <w:rsid w:val="232DE85E"/>
    <w:rsid w:val="2360AAD2"/>
    <w:rsid w:val="23895695"/>
    <w:rsid w:val="2397E544"/>
    <w:rsid w:val="23F5416D"/>
    <w:rsid w:val="244B2796"/>
    <w:rsid w:val="24B4F557"/>
    <w:rsid w:val="2529D049"/>
    <w:rsid w:val="257402C5"/>
    <w:rsid w:val="257B7BC4"/>
    <w:rsid w:val="25B2D037"/>
    <w:rsid w:val="2610D9E1"/>
    <w:rsid w:val="26CE6768"/>
    <w:rsid w:val="2721D250"/>
    <w:rsid w:val="28015981"/>
    <w:rsid w:val="283E6627"/>
    <w:rsid w:val="291D8093"/>
    <w:rsid w:val="293C1129"/>
    <w:rsid w:val="29483F26"/>
    <w:rsid w:val="297E1686"/>
    <w:rsid w:val="298787C4"/>
    <w:rsid w:val="298DB0D5"/>
    <w:rsid w:val="29942826"/>
    <w:rsid w:val="2998CCC7"/>
    <w:rsid w:val="2A65F324"/>
    <w:rsid w:val="2AA475A0"/>
    <w:rsid w:val="2AFA4C1A"/>
    <w:rsid w:val="2B0B0EDD"/>
    <w:rsid w:val="2B19E6E7"/>
    <w:rsid w:val="2B1AD5B7"/>
    <w:rsid w:val="2B301685"/>
    <w:rsid w:val="2B38FA43"/>
    <w:rsid w:val="2C01C385"/>
    <w:rsid w:val="2CFA3C68"/>
    <w:rsid w:val="2D5AC272"/>
    <w:rsid w:val="2D835FD1"/>
    <w:rsid w:val="2D846B89"/>
    <w:rsid w:val="2E2059F3"/>
    <w:rsid w:val="2F200A14"/>
    <w:rsid w:val="30AB21CF"/>
    <w:rsid w:val="30C8C8FB"/>
    <w:rsid w:val="310B0C04"/>
    <w:rsid w:val="31165D84"/>
    <w:rsid w:val="318E8785"/>
    <w:rsid w:val="319B61A6"/>
    <w:rsid w:val="31AFA1F5"/>
    <w:rsid w:val="31E3EB35"/>
    <w:rsid w:val="321BF5AE"/>
    <w:rsid w:val="3238BA90"/>
    <w:rsid w:val="324427B2"/>
    <w:rsid w:val="324D9758"/>
    <w:rsid w:val="326DCE6E"/>
    <w:rsid w:val="3291A33F"/>
    <w:rsid w:val="32BB5001"/>
    <w:rsid w:val="32D2B62D"/>
    <w:rsid w:val="3328EABC"/>
    <w:rsid w:val="334BF9AE"/>
    <w:rsid w:val="3490CE00"/>
    <w:rsid w:val="34A95EE5"/>
    <w:rsid w:val="34C62847"/>
    <w:rsid w:val="35550E53"/>
    <w:rsid w:val="356D5E32"/>
    <w:rsid w:val="35BA9A00"/>
    <w:rsid w:val="35DDB893"/>
    <w:rsid w:val="3608EB51"/>
    <w:rsid w:val="36452F46"/>
    <w:rsid w:val="367138FF"/>
    <w:rsid w:val="369C245D"/>
    <w:rsid w:val="36F8E16D"/>
    <w:rsid w:val="374F448B"/>
    <w:rsid w:val="380CA6BB"/>
    <w:rsid w:val="380D0960"/>
    <w:rsid w:val="38560035"/>
    <w:rsid w:val="3894B1CE"/>
    <w:rsid w:val="3916A77A"/>
    <w:rsid w:val="393B64EE"/>
    <w:rsid w:val="39A8D9C1"/>
    <w:rsid w:val="3A4C8524"/>
    <w:rsid w:val="3A62EE91"/>
    <w:rsid w:val="3ACC6385"/>
    <w:rsid w:val="3AD80C16"/>
    <w:rsid w:val="3AFBB5FC"/>
    <w:rsid w:val="3B3D71B5"/>
    <w:rsid w:val="3B98B0AD"/>
    <w:rsid w:val="3BB8761B"/>
    <w:rsid w:val="3C31F9C0"/>
    <w:rsid w:val="3D1D8BB6"/>
    <w:rsid w:val="3D291C01"/>
    <w:rsid w:val="3D602038"/>
    <w:rsid w:val="3DD3A840"/>
    <w:rsid w:val="3DDF20A3"/>
    <w:rsid w:val="3DE8E6F1"/>
    <w:rsid w:val="3E81D234"/>
    <w:rsid w:val="3ECDD47D"/>
    <w:rsid w:val="3EFBF099"/>
    <w:rsid w:val="3F3BEF5A"/>
    <w:rsid w:val="3FE7DE6A"/>
    <w:rsid w:val="4008097F"/>
    <w:rsid w:val="4060FD2D"/>
    <w:rsid w:val="406C108C"/>
    <w:rsid w:val="40B1FDC2"/>
    <w:rsid w:val="40DA1D9B"/>
    <w:rsid w:val="41E7F292"/>
    <w:rsid w:val="4200988B"/>
    <w:rsid w:val="427B4F5E"/>
    <w:rsid w:val="42E793F4"/>
    <w:rsid w:val="4373FDF6"/>
    <w:rsid w:val="43FD70CB"/>
    <w:rsid w:val="4455865C"/>
    <w:rsid w:val="44A17E18"/>
    <w:rsid w:val="44AEDF50"/>
    <w:rsid w:val="44B3AF0C"/>
    <w:rsid w:val="44E392B2"/>
    <w:rsid w:val="44EB6CA3"/>
    <w:rsid w:val="44F113B8"/>
    <w:rsid w:val="4556DE77"/>
    <w:rsid w:val="456B157A"/>
    <w:rsid w:val="4571DA88"/>
    <w:rsid w:val="4593E6B2"/>
    <w:rsid w:val="45B1878D"/>
    <w:rsid w:val="45D87BC6"/>
    <w:rsid w:val="45E8093C"/>
    <w:rsid w:val="461A76B9"/>
    <w:rsid w:val="464E74CE"/>
    <w:rsid w:val="46E5D05B"/>
    <w:rsid w:val="47417199"/>
    <w:rsid w:val="479C320F"/>
    <w:rsid w:val="47DF262A"/>
    <w:rsid w:val="4828B47A"/>
    <w:rsid w:val="4911643C"/>
    <w:rsid w:val="4932FC96"/>
    <w:rsid w:val="49FFDB94"/>
    <w:rsid w:val="4A0CFBC9"/>
    <w:rsid w:val="4A79125B"/>
    <w:rsid w:val="4B0126C0"/>
    <w:rsid w:val="4B53ACF1"/>
    <w:rsid w:val="4BFAE248"/>
    <w:rsid w:val="4C0C35AE"/>
    <w:rsid w:val="4D524152"/>
    <w:rsid w:val="4D8DBF7C"/>
    <w:rsid w:val="4DE88159"/>
    <w:rsid w:val="4E33D424"/>
    <w:rsid w:val="4F69C897"/>
    <w:rsid w:val="4F75DCA5"/>
    <w:rsid w:val="4F9364A6"/>
    <w:rsid w:val="4F94767E"/>
    <w:rsid w:val="4FB45535"/>
    <w:rsid w:val="4FEB13A0"/>
    <w:rsid w:val="4FFC7E72"/>
    <w:rsid w:val="502F0B9A"/>
    <w:rsid w:val="50404671"/>
    <w:rsid w:val="504F1C3D"/>
    <w:rsid w:val="50F55BEF"/>
    <w:rsid w:val="510598F8"/>
    <w:rsid w:val="518970E1"/>
    <w:rsid w:val="52033F27"/>
    <w:rsid w:val="5228902A"/>
    <w:rsid w:val="526A8AD2"/>
    <w:rsid w:val="527A62DB"/>
    <w:rsid w:val="52B70B77"/>
    <w:rsid w:val="52C450FD"/>
    <w:rsid w:val="52DA77AE"/>
    <w:rsid w:val="53244FBB"/>
    <w:rsid w:val="540069AE"/>
    <w:rsid w:val="546ECF08"/>
    <w:rsid w:val="54C0201C"/>
    <w:rsid w:val="54F2CB93"/>
    <w:rsid w:val="55138DE8"/>
    <w:rsid w:val="552DDFA7"/>
    <w:rsid w:val="55469C55"/>
    <w:rsid w:val="5589436D"/>
    <w:rsid w:val="55E1D218"/>
    <w:rsid w:val="562F018D"/>
    <w:rsid w:val="56B9774B"/>
    <w:rsid w:val="578A7C9A"/>
    <w:rsid w:val="5791E61C"/>
    <w:rsid w:val="57C4555B"/>
    <w:rsid w:val="58B58255"/>
    <w:rsid w:val="58C0E42F"/>
    <w:rsid w:val="58EA70A3"/>
    <w:rsid w:val="590E85AF"/>
    <w:rsid w:val="595750E4"/>
    <w:rsid w:val="59CE005A"/>
    <w:rsid w:val="59E728B7"/>
    <w:rsid w:val="5A03EED6"/>
    <w:rsid w:val="5A59BF17"/>
    <w:rsid w:val="5A8EB7BB"/>
    <w:rsid w:val="5AA580F8"/>
    <w:rsid w:val="5AAC7B3E"/>
    <w:rsid w:val="5AB5433B"/>
    <w:rsid w:val="5B401B2D"/>
    <w:rsid w:val="5B61ED3B"/>
    <w:rsid w:val="5B741F7C"/>
    <w:rsid w:val="5B943349"/>
    <w:rsid w:val="5C19AA84"/>
    <w:rsid w:val="5C2DB04F"/>
    <w:rsid w:val="5C323F7E"/>
    <w:rsid w:val="5C51139C"/>
    <w:rsid w:val="5CDBEB8E"/>
    <w:rsid w:val="5CF46645"/>
    <w:rsid w:val="5D0D8EA2"/>
    <w:rsid w:val="5DBEF4F4"/>
    <w:rsid w:val="5E521C0C"/>
    <w:rsid w:val="5E646E55"/>
    <w:rsid w:val="5F5A22A9"/>
    <w:rsid w:val="5F8E65C1"/>
    <w:rsid w:val="5FD67662"/>
    <w:rsid w:val="60BDFEB4"/>
    <w:rsid w:val="60E5ACEE"/>
    <w:rsid w:val="610C175C"/>
    <w:rsid w:val="6162B259"/>
    <w:rsid w:val="61D0E3C4"/>
    <w:rsid w:val="61E0FFC5"/>
    <w:rsid w:val="62125DBD"/>
    <w:rsid w:val="626F3EEC"/>
    <w:rsid w:val="6396B3DF"/>
    <w:rsid w:val="63AD7436"/>
    <w:rsid w:val="63E6A1DB"/>
    <w:rsid w:val="6400C8BC"/>
    <w:rsid w:val="6429510C"/>
    <w:rsid w:val="648D23AA"/>
    <w:rsid w:val="64F0D89D"/>
    <w:rsid w:val="64FDD5DC"/>
    <w:rsid w:val="659C991D"/>
    <w:rsid w:val="65AF731E"/>
    <w:rsid w:val="66111043"/>
    <w:rsid w:val="667A01CD"/>
    <w:rsid w:val="66DEFACE"/>
    <w:rsid w:val="676A22C0"/>
    <w:rsid w:val="67706F81"/>
    <w:rsid w:val="6771FB3D"/>
    <w:rsid w:val="678D19DA"/>
    <w:rsid w:val="679D5119"/>
    <w:rsid w:val="685DFFE0"/>
    <w:rsid w:val="695818B8"/>
    <w:rsid w:val="6974A4E7"/>
    <w:rsid w:val="69B3BE31"/>
    <w:rsid w:val="69D2E94D"/>
    <w:rsid w:val="69D7AC68"/>
    <w:rsid w:val="69DA9CDF"/>
    <w:rsid w:val="6AB9C61D"/>
    <w:rsid w:val="6B4B0F77"/>
    <w:rsid w:val="6B69C9AF"/>
    <w:rsid w:val="6B862633"/>
    <w:rsid w:val="6B87E20B"/>
    <w:rsid w:val="6B938ACE"/>
    <w:rsid w:val="6BCC6392"/>
    <w:rsid w:val="6C231E73"/>
    <w:rsid w:val="6CCC35F5"/>
    <w:rsid w:val="6D06DDE7"/>
    <w:rsid w:val="6D23B26C"/>
    <w:rsid w:val="6DB08D6A"/>
    <w:rsid w:val="6DDF5220"/>
    <w:rsid w:val="6E688197"/>
    <w:rsid w:val="6EF483E2"/>
    <w:rsid w:val="6F1F2C60"/>
    <w:rsid w:val="6F782858"/>
    <w:rsid w:val="6FD10CD6"/>
    <w:rsid w:val="6FE62DAF"/>
    <w:rsid w:val="7018CE36"/>
    <w:rsid w:val="7020E413"/>
    <w:rsid w:val="70550583"/>
    <w:rsid w:val="710DFEA2"/>
    <w:rsid w:val="7140C605"/>
    <w:rsid w:val="7148575C"/>
    <w:rsid w:val="7179A571"/>
    <w:rsid w:val="7194B03C"/>
    <w:rsid w:val="71980625"/>
    <w:rsid w:val="71ABDCE6"/>
    <w:rsid w:val="71BC473F"/>
    <w:rsid w:val="71F7238F"/>
    <w:rsid w:val="71FF0FB0"/>
    <w:rsid w:val="720C7B22"/>
    <w:rsid w:val="72C17D3C"/>
    <w:rsid w:val="73B10257"/>
    <w:rsid w:val="73CE4318"/>
    <w:rsid w:val="73D3F09A"/>
    <w:rsid w:val="742307C2"/>
    <w:rsid w:val="74D8D4C6"/>
    <w:rsid w:val="7526F791"/>
    <w:rsid w:val="75CB4DCC"/>
    <w:rsid w:val="75FD1ECB"/>
    <w:rsid w:val="76C8222F"/>
    <w:rsid w:val="76F2D948"/>
    <w:rsid w:val="77AB1A5A"/>
    <w:rsid w:val="77C0537A"/>
    <w:rsid w:val="7846E466"/>
    <w:rsid w:val="786D0725"/>
    <w:rsid w:val="78721FF0"/>
    <w:rsid w:val="787D7AB7"/>
    <w:rsid w:val="78C0CED0"/>
    <w:rsid w:val="78D0DA01"/>
    <w:rsid w:val="79E08FEE"/>
    <w:rsid w:val="7A1D8696"/>
    <w:rsid w:val="7A27EA10"/>
    <w:rsid w:val="7A3A03B0"/>
    <w:rsid w:val="7ADD3D8D"/>
    <w:rsid w:val="7AE2FBB5"/>
    <w:rsid w:val="7BCE195C"/>
    <w:rsid w:val="7C26EDAC"/>
    <w:rsid w:val="7C29EBF1"/>
    <w:rsid w:val="7C59BF6E"/>
    <w:rsid w:val="7C89ECB3"/>
    <w:rsid w:val="7C8FBD4E"/>
    <w:rsid w:val="7C997526"/>
    <w:rsid w:val="7CA18493"/>
    <w:rsid w:val="7CCB6709"/>
    <w:rsid w:val="7CE6221B"/>
    <w:rsid w:val="7DFB1699"/>
    <w:rsid w:val="7ECA22A4"/>
    <w:rsid w:val="7ED3CE97"/>
    <w:rsid w:val="7ED7412C"/>
    <w:rsid w:val="7EE9F58F"/>
    <w:rsid w:val="7F06ECB1"/>
    <w:rsid w:val="7F382A62"/>
    <w:rsid w:val="7FB0412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B87A46AC-B5DB-4426-A750-5A216175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664"/>
    <w:pPr>
      <w:spacing w:after="160" w:line="259" w:lineRule="auto"/>
    </w:pPr>
    <w:rPr>
      <w:kern w:val="2"/>
      <w:sz w:val="22"/>
      <w:szCs w:val="22"/>
      <w:lang w:val="en-GB"/>
      <w14:ligatures w14:val="standardContextual"/>
    </w:rPr>
  </w:style>
  <w:style w:type="paragraph" w:styleId="Heading1">
    <w:name w:val="heading 1"/>
    <w:basedOn w:val="Normal"/>
    <w:next w:val="BodyText"/>
    <w:link w:val="Heading1Char"/>
    <w:uiPriority w:val="4"/>
    <w:qFormat/>
    <w:rsid w:val="00651300"/>
    <w:pPr>
      <w:keepNext/>
      <w:keepLines/>
      <w:spacing w:before="240"/>
      <w:outlineLvl w:val="0"/>
    </w:pPr>
    <w:rPr>
      <w:rFonts w:asciiTheme="majorHAnsi" w:eastAsiaTheme="majorEastAsia" w:hAnsiTheme="majorHAnsi" w:cstheme="majorBidi"/>
      <w:b/>
      <w:bCs/>
      <w:color w:val="D43900"/>
      <w:sz w:val="28"/>
      <w:szCs w:val="28"/>
    </w:rPr>
  </w:style>
  <w:style w:type="paragraph" w:styleId="Heading2">
    <w:name w:val="heading 2"/>
    <w:basedOn w:val="Normal"/>
    <w:next w:val="BodyText"/>
    <w:link w:val="Heading2Char"/>
    <w:uiPriority w:val="4"/>
    <w:qFormat/>
    <w:rsid w:val="00651300"/>
    <w:pPr>
      <w:keepNext/>
      <w:keepLines/>
      <w:spacing w:before="240"/>
      <w:outlineLvl w:val="1"/>
    </w:pPr>
    <w:rPr>
      <w:rFonts w:asciiTheme="majorHAnsi" w:eastAsiaTheme="majorEastAsia" w:hAnsiTheme="majorHAnsi" w:cstheme="majorBidi"/>
      <w:b/>
      <w:bCs/>
      <w:color w:val="D43900"/>
      <w:sz w:val="28"/>
      <w:szCs w:val="26"/>
    </w:rPr>
  </w:style>
  <w:style w:type="paragraph" w:styleId="Heading3">
    <w:name w:val="heading 3"/>
    <w:basedOn w:val="Normal"/>
    <w:next w:val="BodyText"/>
    <w:link w:val="Heading3Char"/>
    <w:uiPriority w:val="4"/>
    <w:qFormat/>
    <w:rsid w:val="00651300"/>
    <w:pPr>
      <w:keepNext/>
      <w:keepLines/>
      <w:spacing w:before="240"/>
      <w:outlineLvl w:val="2"/>
    </w:pPr>
    <w:rPr>
      <w:rFonts w:eastAsiaTheme="majorEastAsia" w:cstheme="majorBidi"/>
      <w:color w:val="D43900"/>
      <w:sz w:val="24"/>
      <w:szCs w:val="24"/>
    </w:rPr>
  </w:style>
  <w:style w:type="paragraph" w:styleId="Heading4">
    <w:name w:val="heading 4"/>
    <w:aliases w:val="Heading 4 (table &amp; chart)"/>
    <w:basedOn w:val="Normal"/>
    <w:next w:val="Normal"/>
    <w:link w:val="Heading4Char"/>
    <w:uiPriority w:val="23"/>
    <w:semiHidden/>
    <w:qFormat/>
    <w:rsid w:val="00651300"/>
    <w:pPr>
      <w:keepNext/>
      <w:keepLines/>
      <w:numPr>
        <w:ilvl w:val="3"/>
        <w:numId w:val="18"/>
      </w:numPr>
      <w:spacing w:before="120"/>
      <w:outlineLvl w:val="3"/>
    </w:pPr>
    <w:rPr>
      <w:rFonts w:asciiTheme="majorHAnsi" w:eastAsiaTheme="majorEastAsia" w:hAnsiTheme="majorHAnsi" w:cstheme="majorBidi"/>
      <w:b/>
      <w:iCs/>
      <w:color w:val="F26520" w:themeColor="accent2"/>
    </w:rPr>
  </w:style>
  <w:style w:type="paragraph" w:styleId="Heading5">
    <w:name w:val="heading 5"/>
    <w:basedOn w:val="Normal"/>
    <w:next w:val="Normal"/>
    <w:link w:val="Heading5Char"/>
    <w:uiPriority w:val="23"/>
    <w:semiHidden/>
    <w:qFormat/>
    <w:rsid w:val="00651300"/>
    <w:pPr>
      <w:keepNext/>
      <w:keepLines/>
      <w:numPr>
        <w:ilvl w:val="4"/>
        <w:numId w:val="18"/>
      </w:numPr>
      <w:spacing w:before="40" w:after="0"/>
      <w:outlineLvl w:val="4"/>
    </w:pPr>
    <w:rPr>
      <w:rFonts w:asciiTheme="majorHAnsi" w:eastAsiaTheme="majorEastAsia" w:hAnsiTheme="majorHAnsi" w:cstheme="majorBidi"/>
      <w:color w:val="D89900" w:themeColor="accent1" w:themeShade="BF"/>
    </w:rPr>
  </w:style>
  <w:style w:type="paragraph" w:styleId="Heading6">
    <w:name w:val="heading 6"/>
    <w:basedOn w:val="Normal"/>
    <w:next w:val="Normal"/>
    <w:link w:val="Heading6Char"/>
    <w:uiPriority w:val="23"/>
    <w:semiHidden/>
    <w:qFormat/>
    <w:rsid w:val="00651300"/>
    <w:pPr>
      <w:keepNext/>
      <w:keepLines/>
      <w:numPr>
        <w:ilvl w:val="5"/>
        <w:numId w:val="18"/>
      </w:numPr>
      <w:spacing w:before="40" w:after="0"/>
      <w:outlineLvl w:val="5"/>
    </w:pPr>
    <w:rPr>
      <w:rFonts w:asciiTheme="majorHAnsi" w:eastAsiaTheme="majorEastAsia" w:hAnsiTheme="majorHAnsi" w:cstheme="majorBidi"/>
      <w:color w:val="8F6500" w:themeColor="accent1" w:themeShade="7F"/>
    </w:rPr>
  </w:style>
  <w:style w:type="paragraph" w:styleId="Heading7">
    <w:name w:val="heading 7"/>
    <w:basedOn w:val="Normal"/>
    <w:next w:val="Normal"/>
    <w:link w:val="Heading7Char"/>
    <w:uiPriority w:val="23"/>
    <w:semiHidden/>
    <w:qFormat/>
    <w:rsid w:val="00651300"/>
    <w:pPr>
      <w:keepNext/>
      <w:keepLines/>
      <w:numPr>
        <w:ilvl w:val="6"/>
        <w:numId w:val="18"/>
      </w:numPr>
      <w:spacing w:before="40" w:after="0"/>
      <w:outlineLvl w:val="6"/>
    </w:pPr>
    <w:rPr>
      <w:rFonts w:asciiTheme="majorHAnsi" w:eastAsiaTheme="majorEastAsia" w:hAnsiTheme="majorHAnsi" w:cstheme="majorBidi"/>
      <w:i/>
      <w:iCs/>
      <w:color w:val="8F6500" w:themeColor="accent1" w:themeShade="7F"/>
    </w:rPr>
  </w:style>
  <w:style w:type="paragraph" w:styleId="Heading8">
    <w:name w:val="heading 8"/>
    <w:basedOn w:val="Normal"/>
    <w:next w:val="Normal"/>
    <w:link w:val="Heading8Char"/>
    <w:uiPriority w:val="23"/>
    <w:semiHidden/>
    <w:qFormat/>
    <w:rsid w:val="00651300"/>
    <w:pPr>
      <w:keepNext/>
      <w:keepLines/>
      <w:numPr>
        <w:ilvl w:val="7"/>
        <w:numId w:val="18"/>
      </w:numPr>
      <w:spacing w:before="40" w:after="0"/>
      <w:outlineLvl w:val="7"/>
    </w:pPr>
    <w:rPr>
      <w:rFonts w:asciiTheme="majorHAnsi" w:eastAsiaTheme="majorEastAsia" w:hAnsiTheme="majorHAnsi" w:cstheme="majorBidi"/>
      <w:color w:val="616162" w:themeColor="text1" w:themeTint="D8"/>
      <w:sz w:val="21"/>
      <w:szCs w:val="21"/>
    </w:rPr>
  </w:style>
  <w:style w:type="paragraph" w:styleId="Heading9">
    <w:name w:val="heading 9"/>
    <w:basedOn w:val="Normal"/>
    <w:next w:val="Normal"/>
    <w:link w:val="Heading9Char"/>
    <w:uiPriority w:val="23"/>
    <w:semiHidden/>
    <w:qFormat/>
    <w:rsid w:val="00651300"/>
    <w:pPr>
      <w:keepNext/>
      <w:keepLines/>
      <w:numPr>
        <w:ilvl w:val="8"/>
        <w:numId w:val="18"/>
      </w:numPr>
      <w:spacing w:before="40" w:after="0"/>
      <w:outlineLvl w:val="8"/>
    </w:pPr>
    <w:rPr>
      <w:rFonts w:asciiTheme="majorHAnsi" w:eastAsiaTheme="majorEastAsia" w:hAnsiTheme="majorHAnsi" w:cstheme="majorBidi"/>
      <w:i/>
      <w:iCs/>
      <w:color w:val="616162" w:themeColor="text1" w:themeTint="D8"/>
      <w:sz w:val="21"/>
      <w:szCs w:val="21"/>
    </w:rPr>
  </w:style>
  <w:style w:type="character" w:default="1" w:styleId="DefaultParagraphFont">
    <w:name w:val="Default Paragraph Font"/>
    <w:uiPriority w:val="1"/>
    <w:semiHidden/>
    <w:unhideWhenUsed/>
    <w:rsid w:val="00A356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5664"/>
  </w:style>
  <w:style w:type="paragraph" w:customStyle="1" w:styleId="TableColumnHeading">
    <w:name w:val="Table Column Heading"/>
    <w:basedOn w:val="BodyText"/>
    <w:uiPriority w:val="7"/>
    <w:qFormat/>
    <w:rsid w:val="00651300"/>
    <w:pPr>
      <w:spacing w:before="60" w:after="60"/>
    </w:pPr>
    <w:rPr>
      <w:b/>
      <w:bCs/>
    </w:rPr>
  </w:style>
  <w:style w:type="paragraph" w:styleId="Footer">
    <w:name w:val="footer"/>
    <w:basedOn w:val="Normal"/>
    <w:link w:val="FooterChar"/>
    <w:uiPriority w:val="99"/>
    <w:unhideWhenUsed/>
    <w:rsid w:val="00651300"/>
    <w:rPr>
      <w:noProof/>
      <w:sz w:val="18"/>
    </w:rPr>
  </w:style>
  <w:style w:type="character" w:customStyle="1" w:styleId="FooterChar">
    <w:name w:val="Footer Char"/>
    <w:basedOn w:val="DefaultParagraphFont"/>
    <w:link w:val="Footer"/>
    <w:uiPriority w:val="99"/>
    <w:rsid w:val="00651300"/>
    <w:rPr>
      <w:noProof/>
      <w:color w:val="6E6E6E"/>
      <w:sz w:val="18"/>
      <w:lang w:val="en-GB"/>
    </w:rPr>
  </w:style>
  <w:style w:type="paragraph" w:customStyle="1" w:styleId="TableColumnHeadingRight">
    <w:name w:val="Table Column Heading Right"/>
    <w:basedOn w:val="TableColumnHeading"/>
    <w:uiPriority w:val="7"/>
    <w:qFormat/>
    <w:rsid w:val="00651300"/>
    <w:pPr>
      <w:jc w:val="right"/>
    </w:pPr>
  </w:style>
  <w:style w:type="paragraph" w:customStyle="1" w:styleId="PageTitle">
    <w:name w:val="Page Title"/>
    <w:basedOn w:val="Normal"/>
    <w:next w:val="BodyText"/>
    <w:uiPriority w:val="3"/>
    <w:qFormat/>
    <w:rsid w:val="00651300"/>
    <w:pPr>
      <w:keepNext/>
      <w:spacing w:before="480"/>
      <w:outlineLvl w:val="0"/>
    </w:pPr>
    <w:rPr>
      <w:rFonts w:asciiTheme="majorHAnsi" w:hAnsiTheme="majorHAnsi"/>
      <w:b/>
      <w:noProof/>
      <w:color w:val="D43900"/>
      <w:sz w:val="32"/>
      <w:szCs w:val="48"/>
    </w:rPr>
  </w:style>
  <w:style w:type="paragraph" w:customStyle="1" w:styleId="TableBodyRight">
    <w:name w:val="Table Body Right"/>
    <w:basedOn w:val="TableBody"/>
    <w:uiPriority w:val="8"/>
    <w:qFormat/>
    <w:rsid w:val="00651300"/>
    <w:pPr>
      <w:jc w:val="right"/>
    </w:pPr>
  </w:style>
  <w:style w:type="character" w:customStyle="1" w:styleId="Bold">
    <w:name w:val="Bold"/>
    <w:basedOn w:val="DefaultParagraphFont"/>
    <w:uiPriority w:val="2"/>
    <w:qFormat/>
    <w:rsid w:val="00651300"/>
    <w:rPr>
      <w:rFonts w:asciiTheme="minorHAnsi" w:hAnsiTheme="minorHAnsi"/>
      <w:b/>
      <w:i w:val="0"/>
      <w:color w:val="454546" w:themeColor="text1"/>
    </w:rPr>
  </w:style>
  <w:style w:type="paragraph" w:customStyle="1" w:styleId="DocumentTitle">
    <w:name w:val="Document Title"/>
    <w:next w:val="DocumentSubtitle"/>
    <w:uiPriority w:val="26"/>
    <w:rsid w:val="00651300"/>
    <w:pPr>
      <w:framePr w:w="8108" w:wrap="notBeside" w:vAnchor="page" w:hAnchor="page" w:x="710" w:y="2149" w:anchorLock="1"/>
      <w:ind w:right="306"/>
    </w:pPr>
    <w:rPr>
      <w:rFonts w:asciiTheme="majorHAnsi" w:hAnsiTheme="majorHAnsi"/>
      <w:b/>
      <w:bCs/>
      <w:color w:val="454546" w:themeColor="text1"/>
      <w:sz w:val="52"/>
      <w:szCs w:val="22"/>
      <w:lang w:val="en-GB"/>
    </w:rPr>
  </w:style>
  <w:style w:type="paragraph" w:styleId="Header">
    <w:name w:val="header"/>
    <w:basedOn w:val="Normal"/>
    <w:link w:val="HeaderChar"/>
    <w:uiPriority w:val="99"/>
    <w:unhideWhenUsed/>
    <w:rsid w:val="00651300"/>
    <w:pPr>
      <w:spacing w:after="0"/>
      <w:ind w:left="3969"/>
      <w:jc w:val="right"/>
    </w:pPr>
    <w:rPr>
      <w:noProof/>
      <w:sz w:val="18"/>
    </w:rPr>
  </w:style>
  <w:style w:type="paragraph" w:styleId="BalloonText">
    <w:name w:val="Balloon Text"/>
    <w:basedOn w:val="Normal"/>
    <w:link w:val="BalloonTextChar"/>
    <w:uiPriority w:val="99"/>
    <w:semiHidden/>
    <w:unhideWhenUsed/>
    <w:rsid w:val="0065130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300"/>
    <w:rPr>
      <w:rFonts w:ascii="Tahoma" w:hAnsi="Tahoma" w:cs="Tahoma"/>
      <w:color w:val="6E6E6E"/>
      <w:sz w:val="16"/>
      <w:szCs w:val="16"/>
      <w:lang w:val="en-GB"/>
    </w:rPr>
  </w:style>
  <w:style w:type="character" w:customStyle="1" w:styleId="HeaderChar">
    <w:name w:val="Header Char"/>
    <w:basedOn w:val="DefaultParagraphFont"/>
    <w:link w:val="Header"/>
    <w:uiPriority w:val="99"/>
    <w:rsid w:val="00651300"/>
    <w:rPr>
      <w:noProof/>
      <w:color w:val="6E6E6E"/>
      <w:sz w:val="18"/>
      <w:lang w:val="en-GB"/>
    </w:rPr>
  </w:style>
  <w:style w:type="character" w:customStyle="1" w:styleId="Heading1Char">
    <w:name w:val="Heading 1 Char"/>
    <w:basedOn w:val="DefaultParagraphFont"/>
    <w:link w:val="Heading1"/>
    <w:uiPriority w:val="4"/>
    <w:rsid w:val="00651300"/>
    <w:rPr>
      <w:rFonts w:asciiTheme="majorHAnsi" w:eastAsiaTheme="majorEastAsia" w:hAnsiTheme="majorHAnsi" w:cstheme="majorBidi"/>
      <w:b/>
      <w:bCs/>
      <w:color w:val="D43900"/>
      <w:sz w:val="28"/>
      <w:szCs w:val="28"/>
      <w:lang w:val="en-GB"/>
    </w:rPr>
  </w:style>
  <w:style w:type="character" w:customStyle="1" w:styleId="Heading2Char">
    <w:name w:val="Heading 2 Char"/>
    <w:basedOn w:val="DefaultParagraphFont"/>
    <w:link w:val="Heading2"/>
    <w:uiPriority w:val="4"/>
    <w:rsid w:val="00651300"/>
    <w:rPr>
      <w:rFonts w:asciiTheme="majorHAnsi" w:eastAsiaTheme="majorEastAsia" w:hAnsiTheme="majorHAnsi" w:cstheme="majorBidi"/>
      <w:b/>
      <w:bCs/>
      <w:color w:val="D43900"/>
      <w:sz w:val="28"/>
      <w:szCs w:val="26"/>
      <w:lang w:val="en-GB"/>
    </w:rPr>
  </w:style>
  <w:style w:type="table" w:styleId="TableGrid">
    <w:name w:val="Table Grid"/>
    <w:basedOn w:val="TableNormal"/>
    <w:uiPriority w:val="59"/>
    <w:rsid w:val="006513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651300"/>
    <w:pPr>
      <w:spacing w:before="60" w:after="60"/>
    </w:pPr>
    <w:rPr>
      <w:rFonts w:ascii="HelveticaNeueLT Pro 45 Lt" w:hAnsi="HelveticaNeueLT Pro 45 Lt"/>
      <w:lang w:eastAsia="en-NZ"/>
    </w:rPr>
  </w:style>
  <w:style w:type="paragraph" w:styleId="ListBullet">
    <w:name w:val="List Bullet"/>
    <w:basedOn w:val="Normal"/>
    <w:uiPriority w:val="99"/>
    <w:semiHidden/>
    <w:rsid w:val="00651300"/>
    <w:pPr>
      <w:numPr>
        <w:numId w:val="2"/>
      </w:numPr>
      <w:contextualSpacing/>
    </w:pPr>
  </w:style>
  <w:style w:type="paragraph" w:styleId="ListBullet2">
    <w:name w:val="List Bullet 2"/>
    <w:basedOn w:val="Normal"/>
    <w:uiPriority w:val="99"/>
    <w:semiHidden/>
    <w:rsid w:val="00651300"/>
    <w:pPr>
      <w:numPr>
        <w:numId w:val="3"/>
      </w:numPr>
      <w:contextualSpacing/>
    </w:pPr>
  </w:style>
  <w:style w:type="paragraph" w:styleId="ListBullet3">
    <w:name w:val="List Bullet 3"/>
    <w:basedOn w:val="Normal"/>
    <w:uiPriority w:val="99"/>
    <w:semiHidden/>
    <w:rsid w:val="00651300"/>
    <w:pPr>
      <w:numPr>
        <w:numId w:val="4"/>
      </w:numPr>
      <w:contextualSpacing/>
    </w:pPr>
  </w:style>
  <w:style w:type="paragraph" w:styleId="ListBullet4">
    <w:name w:val="List Bullet 4"/>
    <w:basedOn w:val="Normal"/>
    <w:uiPriority w:val="99"/>
    <w:semiHidden/>
    <w:rsid w:val="00651300"/>
    <w:pPr>
      <w:numPr>
        <w:numId w:val="5"/>
      </w:numPr>
      <w:contextualSpacing/>
    </w:pPr>
  </w:style>
  <w:style w:type="paragraph" w:styleId="ListBullet5">
    <w:name w:val="List Bullet 5"/>
    <w:basedOn w:val="Normal"/>
    <w:uiPriority w:val="99"/>
    <w:semiHidden/>
    <w:rsid w:val="00651300"/>
    <w:pPr>
      <w:numPr>
        <w:numId w:val="6"/>
      </w:numPr>
      <w:contextualSpacing/>
    </w:pPr>
  </w:style>
  <w:style w:type="paragraph" w:styleId="ListNumber">
    <w:name w:val="List Number"/>
    <w:basedOn w:val="Normal"/>
    <w:uiPriority w:val="99"/>
    <w:semiHidden/>
    <w:rsid w:val="00651300"/>
    <w:pPr>
      <w:numPr>
        <w:numId w:val="7"/>
      </w:numPr>
      <w:contextualSpacing/>
    </w:pPr>
  </w:style>
  <w:style w:type="paragraph" w:styleId="ListNumber2">
    <w:name w:val="List Number 2"/>
    <w:basedOn w:val="Normal"/>
    <w:uiPriority w:val="99"/>
    <w:semiHidden/>
    <w:rsid w:val="00651300"/>
    <w:pPr>
      <w:numPr>
        <w:numId w:val="8"/>
      </w:numPr>
      <w:contextualSpacing/>
    </w:pPr>
  </w:style>
  <w:style w:type="paragraph" w:styleId="ListNumber3">
    <w:name w:val="List Number 3"/>
    <w:basedOn w:val="Normal"/>
    <w:uiPriority w:val="99"/>
    <w:semiHidden/>
    <w:rsid w:val="00651300"/>
    <w:pPr>
      <w:numPr>
        <w:numId w:val="9"/>
      </w:numPr>
      <w:contextualSpacing/>
    </w:pPr>
  </w:style>
  <w:style w:type="paragraph" w:styleId="ListNumber4">
    <w:name w:val="List Number 4"/>
    <w:basedOn w:val="Normal"/>
    <w:uiPriority w:val="99"/>
    <w:semiHidden/>
    <w:rsid w:val="00651300"/>
    <w:pPr>
      <w:numPr>
        <w:numId w:val="10"/>
      </w:numPr>
      <w:contextualSpacing/>
    </w:pPr>
  </w:style>
  <w:style w:type="paragraph" w:styleId="ListNumber5">
    <w:name w:val="List Number 5"/>
    <w:basedOn w:val="Normal"/>
    <w:uiPriority w:val="99"/>
    <w:semiHidden/>
    <w:rsid w:val="00651300"/>
    <w:pPr>
      <w:numPr>
        <w:numId w:val="11"/>
      </w:numPr>
      <w:contextualSpacing/>
    </w:pPr>
  </w:style>
  <w:style w:type="paragraph" w:styleId="List">
    <w:name w:val="List"/>
    <w:basedOn w:val="Normal"/>
    <w:uiPriority w:val="99"/>
    <w:semiHidden/>
    <w:rsid w:val="00651300"/>
    <w:pPr>
      <w:ind w:left="283" w:hanging="283"/>
      <w:contextualSpacing/>
    </w:pPr>
  </w:style>
  <w:style w:type="paragraph" w:styleId="List2">
    <w:name w:val="List 2"/>
    <w:basedOn w:val="Normal"/>
    <w:uiPriority w:val="99"/>
    <w:semiHidden/>
    <w:rsid w:val="00651300"/>
    <w:pPr>
      <w:ind w:left="566" w:hanging="283"/>
      <w:contextualSpacing/>
    </w:pPr>
  </w:style>
  <w:style w:type="paragraph" w:styleId="List3">
    <w:name w:val="List 3"/>
    <w:basedOn w:val="Normal"/>
    <w:uiPriority w:val="99"/>
    <w:semiHidden/>
    <w:rsid w:val="00651300"/>
    <w:pPr>
      <w:ind w:left="849" w:hanging="283"/>
      <w:contextualSpacing/>
    </w:pPr>
  </w:style>
  <w:style w:type="paragraph" w:styleId="List4">
    <w:name w:val="List 4"/>
    <w:basedOn w:val="Normal"/>
    <w:uiPriority w:val="99"/>
    <w:semiHidden/>
    <w:rsid w:val="00651300"/>
    <w:pPr>
      <w:ind w:left="1132" w:hanging="283"/>
      <w:contextualSpacing/>
    </w:pPr>
  </w:style>
  <w:style w:type="paragraph" w:styleId="List5">
    <w:name w:val="List 5"/>
    <w:basedOn w:val="Normal"/>
    <w:uiPriority w:val="99"/>
    <w:semiHidden/>
    <w:rsid w:val="00651300"/>
    <w:pPr>
      <w:ind w:left="1415" w:hanging="283"/>
      <w:contextualSpacing/>
    </w:pPr>
  </w:style>
  <w:style w:type="character" w:styleId="CommentReference">
    <w:name w:val="annotation reference"/>
    <w:basedOn w:val="DefaultParagraphFont"/>
    <w:uiPriority w:val="99"/>
    <w:semiHidden/>
    <w:unhideWhenUsed/>
    <w:rsid w:val="00651300"/>
    <w:rPr>
      <w:sz w:val="16"/>
      <w:szCs w:val="16"/>
    </w:rPr>
  </w:style>
  <w:style w:type="paragraph" w:styleId="CommentText">
    <w:name w:val="annotation text"/>
    <w:basedOn w:val="Normal"/>
    <w:link w:val="CommentTextChar"/>
    <w:uiPriority w:val="99"/>
    <w:unhideWhenUsed/>
    <w:rsid w:val="00651300"/>
  </w:style>
  <w:style w:type="character" w:customStyle="1" w:styleId="CommentTextChar">
    <w:name w:val="Comment Text Char"/>
    <w:basedOn w:val="DefaultParagraphFont"/>
    <w:link w:val="CommentText"/>
    <w:uiPriority w:val="99"/>
    <w:rsid w:val="00651300"/>
    <w:rPr>
      <w:color w:val="6E6E6E"/>
      <w:lang w:val="en-GB"/>
    </w:rPr>
  </w:style>
  <w:style w:type="paragraph" w:styleId="CommentSubject">
    <w:name w:val="annotation subject"/>
    <w:basedOn w:val="CommentText"/>
    <w:next w:val="CommentText"/>
    <w:link w:val="CommentSubjectChar"/>
    <w:uiPriority w:val="99"/>
    <w:semiHidden/>
    <w:unhideWhenUsed/>
    <w:rsid w:val="00651300"/>
    <w:rPr>
      <w:b/>
      <w:bCs/>
    </w:rPr>
  </w:style>
  <w:style w:type="character" w:customStyle="1" w:styleId="CommentSubjectChar">
    <w:name w:val="Comment Subject Char"/>
    <w:basedOn w:val="CommentTextChar"/>
    <w:link w:val="CommentSubject"/>
    <w:uiPriority w:val="99"/>
    <w:semiHidden/>
    <w:rsid w:val="00651300"/>
    <w:rPr>
      <w:b/>
      <w:bCs/>
      <w:color w:val="6E6E6E"/>
      <w:lang w:val="en-GB"/>
    </w:rPr>
  </w:style>
  <w:style w:type="character" w:styleId="Emphasis">
    <w:name w:val="Emphasis"/>
    <w:basedOn w:val="DefaultParagraphFont"/>
    <w:uiPriority w:val="27"/>
    <w:semiHidden/>
    <w:qFormat/>
    <w:rsid w:val="00651300"/>
    <w:rPr>
      <w:i/>
      <w:iCs/>
    </w:rPr>
  </w:style>
  <w:style w:type="paragraph" w:customStyle="1" w:styleId="DocumentSubtitle">
    <w:name w:val="Document Subtitle"/>
    <w:basedOn w:val="DocumentTitle"/>
    <w:next w:val="Normal"/>
    <w:uiPriority w:val="26"/>
    <w:rsid w:val="00651300"/>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651300"/>
    <w:rPr>
      <w:rFonts w:eastAsiaTheme="majorEastAsia" w:cstheme="majorBidi"/>
      <w:color w:val="D43900"/>
      <w:sz w:val="24"/>
      <w:szCs w:val="24"/>
      <w:lang w:val="en-GB"/>
    </w:rPr>
  </w:style>
  <w:style w:type="character" w:customStyle="1" w:styleId="Heading5Char">
    <w:name w:val="Heading 5 Char"/>
    <w:basedOn w:val="DefaultParagraphFont"/>
    <w:link w:val="Heading5"/>
    <w:uiPriority w:val="23"/>
    <w:semiHidden/>
    <w:rsid w:val="00651300"/>
    <w:rPr>
      <w:rFonts w:asciiTheme="majorHAnsi" w:eastAsiaTheme="majorEastAsia" w:hAnsiTheme="majorHAnsi" w:cstheme="majorBidi"/>
      <w:color w:val="D89900" w:themeColor="accent1" w:themeShade="BF"/>
      <w:lang w:val="en-GB"/>
    </w:rPr>
  </w:style>
  <w:style w:type="paragraph" w:customStyle="1" w:styleId="Bullet1">
    <w:name w:val="Bullet 1"/>
    <w:basedOn w:val="BodyText"/>
    <w:uiPriority w:val="1"/>
    <w:qFormat/>
    <w:rsid w:val="00651300"/>
    <w:pPr>
      <w:ind w:left="360" w:hanging="360"/>
    </w:pPr>
  </w:style>
  <w:style w:type="paragraph" w:customStyle="1" w:styleId="Bullet2">
    <w:name w:val="Bullet 2"/>
    <w:basedOn w:val="BodyText"/>
    <w:uiPriority w:val="1"/>
    <w:qFormat/>
    <w:rsid w:val="00651300"/>
    <w:pPr>
      <w:ind w:left="568" w:hanging="284"/>
    </w:pPr>
  </w:style>
  <w:style w:type="paragraph" w:customStyle="1" w:styleId="Bullet3">
    <w:name w:val="Bullet 3"/>
    <w:basedOn w:val="BodyText"/>
    <w:uiPriority w:val="1"/>
    <w:qFormat/>
    <w:rsid w:val="00651300"/>
    <w:pPr>
      <w:ind w:left="852" w:hanging="284"/>
    </w:pPr>
  </w:style>
  <w:style w:type="paragraph" w:customStyle="1" w:styleId="NumberedBullet1">
    <w:name w:val="Numbered Bullet 1"/>
    <w:basedOn w:val="BodyText"/>
    <w:uiPriority w:val="5"/>
    <w:qFormat/>
    <w:rsid w:val="00651300"/>
    <w:pPr>
      <w:numPr>
        <w:numId w:val="27"/>
      </w:numPr>
      <w:spacing w:before="60" w:after="60"/>
    </w:pPr>
  </w:style>
  <w:style w:type="paragraph" w:customStyle="1" w:styleId="NumberedBullet2">
    <w:name w:val="Numbered Bullet 2"/>
    <w:basedOn w:val="BodyText"/>
    <w:uiPriority w:val="5"/>
    <w:qFormat/>
    <w:rsid w:val="00651300"/>
    <w:pPr>
      <w:numPr>
        <w:ilvl w:val="1"/>
        <w:numId w:val="27"/>
      </w:numPr>
      <w:tabs>
        <w:tab w:val="left" w:pos="709"/>
      </w:tabs>
    </w:pPr>
  </w:style>
  <w:style w:type="paragraph" w:customStyle="1" w:styleId="NumberedBullet3">
    <w:name w:val="Numbered Bullet 3"/>
    <w:basedOn w:val="BodyText"/>
    <w:uiPriority w:val="5"/>
    <w:qFormat/>
    <w:rsid w:val="00651300"/>
    <w:pPr>
      <w:numPr>
        <w:ilvl w:val="2"/>
        <w:numId w:val="27"/>
      </w:numPr>
      <w:tabs>
        <w:tab w:val="left" w:pos="1276"/>
      </w:tabs>
      <w:ind w:left="993"/>
    </w:pPr>
  </w:style>
  <w:style w:type="numbering" w:customStyle="1" w:styleId="NumberedBulletsList">
    <w:name w:val="Numbered Bullets List"/>
    <w:uiPriority w:val="99"/>
    <w:rsid w:val="00651300"/>
    <w:pPr>
      <w:numPr>
        <w:numId w:val="12"/>
      </w:numPr>
    </w:pPr>
  </w:style>
  <w:style w:type="paragraph" w:customStyle="1" w:styleId="Indent1">
    <w:name w:val="Indent 1"/>
    <w:basedOn w:val="BodyText"/>
    <w:uiPriority w:val="6"/>
    <w:semiHidden/>
    <w:unhideWhenUsed/>
    <w:qFormat/>
    <w:rsid w:val="00651300"/>
    <w:pPr>
      <w:ind w:left="284"/>
    </w:pPr>
  </w:style>
  <w:style w:type="paragraph" w:customStyle="1" w:styleId="Indent2">
    <w:name w:val="Indent 2"/>
    <w:basedOn w:val="BodyText"/>
    <w:uiPriority w:val="6"/>
    <w:semiHidden/>
    <w:unhideWhenUsed/>
    <w:qFormat/>
    <w:rsid w:val="00651300"/>
    <w:pPr>
      <w:ind w:left="567"/>
    </w:pPr>
  </w:style>
  <w:style w:type="paragraph" w:customStyle="1" w:styleId="Indent3">
    <w:name w:val="Indent 3"/>
    <w:basedOn w:val="BodyText"/>
    <w:uiPriority w:val="6"/>
    <w:semiHidden/>
    <w:unhideWhenUsed/>
    <w:qFormat/>
    <w:rsid w:val="00651300"/>
    <w:pPr>
      <w:ind w:left="851"/>
    </w:pPr>
  </w:style>
  <w:style w:type="paragraph" w:customStyle="1" w:styleId="ShadedHeading">
    <w:name w:val="Shaded Heading"/>
    <w:basedOn w:val="BodyText"/>
    <w:next w:val="ShadedBody"/>
    <w:uiPriority w:val="10"/>
    <w:rsid w:val="00651300"/>
    <w:pPr>
      <w:keepNext/>
      <w:keepLines/>
      <w:pBdr>
        <w:top w:val="single" w:sz="2" w:space="2" w:color="FFBF22" w:themeColor="accent1"/>
        <w:left w:val="single" w:sz="2" w:space="4" w:color="FFBF22" w:themeColor="accent1"/>
        <w:bottom w:val="single" w:sz="2" w:space="2" w:color="FFBF22" w:themeColor="accent1"/>
        <w:right w:val="single" w:sz="2" w:space="4" w:color="FFBF22" w:themeColor="accent1"/>
      </w:pBdr>
      <w:shd w:val="clear" w:color="auto" w:fill="FFBF22" w:themeFill="accent1"/>
      <w:spacing w:before="240"/>
      <w:ind w:left="113" w:right="113"/>
    </w:pPr>
    <w:rPr>
      <w:sz w:val="28"/>
    </w:rPr>
  </w:style>
  <w:style w:type="character" w:styleId="PlaceholderText">
    <w:name w:val="Placeholder Text"/>
    <w:basedOn w:val="DefaultParagraphFont"/>
    <w:uiPriority w:val="99"/>
    <w:semiHidden/>
    <w:rsid w:val="00651300"/>
    <w:rPr>
      <w:color w:val="808080"/>
    </w:rPr>
  </w:style>
  <w:style w:type="paragraph" w:customStyle="1" w:styleId="Authors">
    <w:name w:val="Authors"/>
    <w:basedOn w:val="Footer"/>
    <w:link w:val="AuthorsChar"/>
    <w:uiPriority w:val="99"/>
    <w:rsid w:val="00651300"/>
    <w:pPr>
      <w:spacing w:before="60" w:after="60"/>
    </w:pPr>
  </w:style>
  <w:style w:type="character" w:customStyle="1" w:styleId="Heading4Char">
    <w:name w:val="Heading 4 Char"/>
    <w:aliases w:val="Heading 4 (table &amp; chart) Char"/>
    <w:basedOn w:val="DefaultParagraphFont"/>
    <w:link w:val="Heading4"/>
    <w:uiPriority w:val="23"/>
    <w:semiHidden/>
    <w:rsid w:val="00651300"/>
    <w:rPr>
      <w:rFonts w:asciiTheme="majorHAnsi" w:eastAsiaTheme="majorEastAsia" w:hAnsiTheme="majorHAnsi" w:cstheme="majorBidi"/>
      <w:b/>
      <w:iCs/>
      <w:color w:val="F26520" w:themeColor="accent2"/>
      <w:lang w:val="en-GB"/>
    </w:rPr>
  </w:style>
  <w:style w:type="character" w:customStyle="1" w:styleId="Heading6Char">
    <w:name w:val="Heading 6 Char"/>
    <w:basedOn w:val="DefaultParagraphFont"/>
    <w:link w:val="Heading6"/>
    <w:uiPriority w:val="23"/>
    <w:semiHidden/>
    <w:rsid w:val="00651300"/>
    <w:rPr>
      <w:rFonts w:asciiTheme="majorHAnsi" w:eastAsiaTheme="majorEastAsia" w:hAnsiTheme="majorHAnsi" w:cstheme="majorBidi"/>
      <w:color w:val="8F6500" w:themeColor="accent1" w:themeShade="7F"/>
      <w:lang w:val="en-GB"/>
    </w:rPr>
  </w:style>
  <w:style w:type="character" w:customStyle="1" w:styleId="Heading7Char">
    <w:name w:val="Heading 7 Char"/>
    <w:basedOn w:val="DefaultParagraphFont"/>
    <w:link w:val="Heading7"/>
    <w:uiPriority w:val="23"/>
    <w:semiHidden/>
    <w:rsid w:val="00651300"/>
    <w:rPr>
      <w:rFonts w:asciiTheme="majorHAnsi" w:eastAsiaTheme="majorEastAsia" w:hAnsiTheme="majorHAnsi" w:cstheme="majorBidi"/>
      <w:i/>
      <w:iCs/>
      <w:color w:val="8F6500" w:themeColor="accent1" w:themeShade="7F"/>
      <w:lang w:val="en-GB"/>
    </w:rPr>
  </w:style>
  <w:style w:type="character" w:customStyle="1" w:styleId="Heading8Char">
    <w:name w:val="Heading 8 Char"/>
    <w:basedOn w:val="DefaultParagraphFont"/>
    <w:link w:val="Heading8"/>
    <w:uiPriority w:val="23"/>
    <w:semiHidden/>
    <w:rsid w:val="00651300"/>
    <w:rPr>
      <w:rFonts w:asciiTheme="majorHAnsi" w:eastAsiaTheme="majorEastAsia" w:hAnsiTheme="majorHAnsi" w:cstheme="majorBidi"/>
      <w:color w:val="616162" w:themeColor="text1" w:themeTint="D8"/>
      <w:sz w:val="21"/>
      <w:szCs w:val="21"/>
      <w:lang w:val="en-GB"/>
    </w:rPr>
  </w:style>
  <w:style w:type="character" w:customStyle="1" w:styleId="Heading9Char">
    <w:name w:val="Heading 9 Char"/>
    <w:basedOn w:val="DefaultParagraphFont"/>
    <w:link w:val="Heading9"/>
    <w:uiPriority w:val="23"/>
    <w:semiHidden/>
    <w:rsid w:val="00651300"/>
    <w:rPr>
      <w:rFonts w:asciiTheme="majorHAnsi" w:eastAsiaTheme="majorEastAsia" w:hAnsiTheme="majorHAnsi" w:cstheme="majorBidi"/>
      <w:i/>
      <w:iCs/>
      <w:color w:val="616162" w:themeColor="text1" w:themeTint="D8"/>
      <w:sz w:val="21"/>
      <w:szCs w:val="21"/>
      <w:lang w:val="en-GB"/>
    </w:rPr>
  </w:style>
  <w:style w:type="paragraph" w:styleId="Title">
    <w:name w:val="Title"/>
    <w:basedOn w:val="Normal"/>
    <w:next w:val="Normal"/>
    <w:link w:val="TitleChar"/>
    <w:uiPriority w:val="25"/>
    <w:semiHidden/>
    <w:qFormat/>
    <w:rsid w:val="0065130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651300"/>
    <w:rPr>
      <w:rFonts w:asciiTheme="majorHAnsi" w:eastAsiaTheme="majorEastAsia" w:hAnsiTheme="majorHAnsi" w:cstheme="majorBidi"/>
      <w:color w:val="6E6E6E"/>
      <w:spacing w:val="-10"/>
      <w:kern w:val="28"/>
      <w:sz w:val="56"/>
      <w:szCs w:val="56"/>
      <w:lang w:val="en-GB"/>
    </w:rPr>
  </w:style>
  <w:style w:type="paragraph" w:customStyle="1" w:styleId="TableRowHeading">
    <w:name w:val="Table Row Heading"/>
    <w:basedOn w:val="TableBody"/>
    <w:uiPriority w:val="7"/>
    <w:qFormat/>
    <w:rsid w:val="00651300"/>
    <w:rPr>
      <w:rFonts w:ascii="HelveticaNeueLT Pro 55 Roman" w:hAnsi="HelveticaNeueLT Pro 55 Roman"/>
      <w:b/>
    </w:rPr>
  </w:style>
  <w:style w:type="character" w:customStyle="1" w:styleId="HighlightAccent4">
    <w:name w:val="Highlight Accent 4"/>
    <w:basedOn w:val="DefaultParagraphFont"/>
    <w:uiPriority w:val="9"/>
    <w:qFormat/>
    <w:rsid w:val="00651300"/>
    <w:rPr>
      <w:rFonts w:asciiTheme="minorHAnsi" w:hAnsiTheme="minorHAnsi"/>
      <w:color w:val="454546" w:themeColor="text1"/>
      <w:bdr w:val="none" w:sz="0" w:space="0" w:color="auto"/>
      <w:shd w:val="clear" w:color="auto" w:fill="BDE9FB" w:themeFill="accent5" w:themeFillTint="66"/>
    </w:rPr>
  </w:style>
  <w:style w:type="character" w:customStyle="1" w:styleId="HighlightAccent1">
    <w:name w:val="Highlight Accent 1"/>
    <w:basedOn w:val="DefaultParagraphFont"/>
    <w:uiPriority w:val="9"/>
    <w:qFormat/>
    <w:rsid w:val="00651300"/>
    <w:rPr>
      <w:rFonts w:asciiTheme="minorHAnsi" w:hAnsiTheme="minorHAnsi"/>
      <w:color w:val="454546" w:themeColor="text1"/>
      <w:bdr w:val="none" w:sz="0" w:space="0" w:color="auto"/>
      <w:shd w:val="clear" w:color="auto" w:fill="FFE5A6" w:themeFill="accent1" w:themeFillTint="66"/>
    </w:rPr>
  </w:style>
  <w:style w:type="character" w:customStyle="1" w:styleId="HighlightAccent3">
    <w:name w:val="Highlight Accent 3"/>
    <w:basedOn w:val="DefaultParagraphFont"/>
    <w:uiPriority w:val="9"/>
    <w:qFormat/>
    <w:rsid w:val="00651300"/>
    <w:rPr>
      <w:rFonts w:asciiTheme="minorHAnsi" w:hAnsiTheme="minorHAnsi"/>
      <w:color w:val="454546" w:themeColor="text1"/>
      <w:bdr w:val="none" w:sz="0" w:space="0" w:color="auto"/>
      <w:shd w:val="clear" w:color="auto" w:fill="E9EFA2" w:themeFill="accent6" w:themeFillTint="66"/>
    </w:rPr>
  </w:style>
  <w:style w:type="table" w:customStyle="1" w:styleId="NationalGrid">
    <w:name w:val="National Grid"/>
    <w:basedOn w:val="TableNormal"/>
    <w:uiPriority w:val="99"/>
    <w:rsid w:val="00651300"/>
    <w:pPr>
      <w:spacing w:before="60" w:after="60"/>
    </w:pPr>
    <w:tblPr>
      <w:tblBorders>
        <w:top w:val="single" w:sz="4" w:space="0" w:color="FFBF22"/>
        <w:bottom w:val="single" w:sz="4" w:space="0" w:color="FFBF22"/>
      </w:tblBorders>
      <w:tblCellMar>
        <w:top w:w="28" w:type="dxa"/>
        <w:left w:w="57" w:type="dxa"/>
        <w:bottom w:w="28" w:type="dxa"/>
        <w:right w:w="57" w:type="dxa"/>
      </w:tblCellMar>
    </w:tblPr>
    <w:tcPr>
      <w:shd w:val="clear" w:color="auto" w:fill="auto"/>
    </w:tcPr>
    <w:tblStylePr w:type="firstRow">
      <w:tblPr/>
      <w:tcPr>
        <w:tcBorders>
          <w:top w:val="single" w:sz="4" w:space="0" w:color="FFBF22" w:themeColor="accent1"/>
          <w:left w:val="nil"/>
          <w:bottom w:val="single" w:sz="8" w:space="0" w:color="FFBF22" w:themeColor="accent1"/>
          <w:right w:val="nil"/>
          <w:insideH w:val="nil"/>
          <w:insideV w:val="nil"/>
          <w:tl2br w:val="nil"/>
          <w:tr2bl w:val="nil"/>
        </w:tcBorders>
        <w:shd w:val="clear" w:color="auto" w:fill="FFFFFF" w:themeFill="background1"/>
      </w:tcPr>
    </w:tblStylePr>
    <w:tblStylePr w:type="lastRow">
      <w:tblPr/>
      <w:tcPr>
        <w:tcBorders>
          <w:top w:val="single" w:sz="4" w:space="0" w:color="FFBF22" w:themeColor="accent1"/>
          <w:bottom w:val="single" w:sz="4" w:space="0" w:color="FFBF22" w:themeColor="accent1"/>
        </w:tcBorders>
        <w:shd w:val="clear" w:color="auto" w:fill="auto"/>
      </w:tcPr>
    </w:tblStylePr>
  </w:style>
  <w:style w:type="character" w:styleId="Hyperlink">
    <w:name w:val="Hyperlink"/>
    <w:basedOn w:val="DefaultParagraphFont"/>
    <w:uiPriority w:val="99"/>
    <w:unhideWhenUsed/>
    <w:rsid w:val="00651300"/>
    <w:rPr>
      <w:color w:val="454546" w:themeColor="text1"/>
      <w:u w:val="single"/>
    </w:rPr>
  </w:style>
  <w:style w:type="paragraph" w:styleId="ListParagraph">
    <w:name w:val="List Paragraph"/>
    <w:basedOn w:val="Normal"/>
    <w:uiPriority w:val="34"/>
    <w:qFormat/>
    <w:rsid w:val="00651300"/>
    <w:pPr>
      <w:ind w:left="720"/>
      <w:contextualSpacing/>
    </w:pPr>
  </w:style>
  <w:style w:type="paragraph" w:customStyle="1" w:styleId="Heading1Numbered">
    <w:name w:val="Heading 1 Numbered"/>
    <w:basedOn w:val="Heading1"/>
    <w:next w:val="BodyText"/>
    <w:uiPriority w:val="4"/>
    <w:qFormat/>
    <w:rsid w:val="00651300"/>
    <w:pPr>
      <w:numPr>
        <w:numId w:val="13"/>
      </w:numPr>
    </w:pPr>
  </w:style>
  <w:style w:type="character" w:customStyle="1" w:styleId="HighlightAccent2">
    <w:name w:val="Highlight Accent 2"/>
    <w:basedOn w:val="DefaultParagraphFont"/>
    <w:uiPriority w:val="9"/>
    <w:qFormat/>
    <w:rsid w:val="00651300"/>
    <w:rPr>
      <w:rFonts w:asciiTheme="minorHAnsi" w:hAnsiTheme="minorHAnsi"/>
      <w:color w:val="454546" w:themeColor="text1"/>
      <w:bdr w:val="none" w:sz="0" w:space="0" w:color="auto"/>
      <w:shd w:val="clear" w:color="auto" w:fill="F9C0A5" w:themeFill="accent2" w:themeFillTint="66"/>
    </w:rPr>
  </w:style>
  <w:style w:type="character" w:customStyle="1" w:styleId="BoldItalic">
    <w:name w:val="Bold Italic"/>
    <w:basedOn w:val="DefaultParagraphFont"/>
    <w:uiPriority w:val="2"/>
    <w:rsid w:val="00651300"/>
    <w:rPr>
      <w:b/>
      <w:i/>
    </w:rPr>
  </w:style>
  <w:style w:type="paragraph" w:styleId="NoSpacing">
    <w:name w:val="No Spacing"/>
    <w:next w:val="BodyText"/>
    <w:rsid w:val="00651300"/>
    <w:pPr>
      <w:spacing w:after="0"/>
    </w:pPr>
    <w:rPr>
      <w:sz w:val="18"/>
      <w:lang w:val="en-GB"/>
    </w:rPr>
  </w:style>
  <w:style w:type="paragraph" w:styleId="TOC2">
    <w:name w:val="toc 2"/>
    <w:basedOn w:val="Normal"/>
    <w:next w:val="Normal"/>
    <w:autoRedefine/>
    <w:uiPriority w:val="39"/>
    <w:rsid w:val="001F34F7"/>
    <w:pPr>
      <w:tabs>
        <w:tab w:val="right" w:leader="dot" w:pos="10194"/>
      </w:tabs>
      <w:spacing w:before="60" w:after="60"/>
    </w:pPr>
    <w:rPr>
      <w:noProof/>
      <w:color w:val="454546" w:themeColor="text1"/>
    </w:rPr>
  </w:style>
  <w:style w:type="paragraph" w:styleId="TOC1">
    <w:name w:val="toc 1"/>
    <w:basedOn w:val="Normal"/>
    <w:next w:val="Normal"/>
    <w:autoRedefine/>
    <w:uiPriority w:val="39"/>
    <w:rsid w:val="00651300"/>
    <w:pPr>
      <w:tabs>
        <w:tab w:val="right" w:leader="dot" w:pos="10194"/>
      </w:tabs>
      <w:spacing w:before="240" w:after="0"/>
    </w:pPr>
    <w:rPr>
      <w:noProof/>
      <w:color w:val="D43900"/>
    </w:rPr>
  </w:style>
  <w:style w:type="paragraph" w:customStyle="1" w:styleId="Contents">
    <w:name w:val="Contents"/>
    <w:basedOn w:val="PageTitle"/>
    <w:next w:val="BodyText"/>
    <w:uiPriority w:val="99"/>
    <w:unhideWhenUsed/>
    <w:rsid w:val="00651300"/>
    <w:pPr>
      <w:framePr w:wrap="notBeside" w:hAnchor="text" w:y="710"/>
    </w:pPr>
  </w:style>
  <w:style w:type="paragraph" w:customStyle="1" w:styleId="Dateofpapers">
    <w:name w:val="Date of papers"/>
    <w:basedOn w:val="Footer"/>
    <w:link w:val="DateofpapersChar"/>
    <w:uiPriority w:val="99"/>
    <w:rsid w:val="00651300"/>
    <w:pPr>
      <w:spacing w:before="60" w:after="60"/>
    </w:pPr>
  </w:style>
  <w:style w:type="paragraph" w:customStyle="1" w:styleId="Introtext">
    <w:name w:val="Intro text"/>
    <w:basedOn w:val="Normal"/>
    <w:uiPriority w:val="99"/>
    <w:qFormat/>
    <w:rsid w:val="00651300"/>
    <w:rPr>
      <w:color w:val="D43900"/>
      <w:sz w:val="24"/>
    </w:rPr>
  </w:style>
  <w:style w:type="paragraph" w:customStyle="1" w:styleId="FrameBody">
    <w:name w:val="Frame Body"/>
    <w:basedOn w:val="FrameHeading"/>
    <w:uiPriority w:val="13"/>
    <w:rsid w:val="00651300"/>
    <w:pPr>
      <w:framePr w:wrap="around"/>
    </w:pPr>
    <w:rPr>
      <w:b w:val="0"/>
      <w:sz w:val="20"/>
    </w:rPr>
  </w:style>
  <w:style w:type="paragraph" w:styleId="BodyText">
    <w:name w:val="Body Text"/>
    <w:link w:val="BodyTextChar"/>
    <w:qFormat/>
    <w:rsid w:val="00651300"/>
    <w:rPr>
      <w:color w:val="454546" w:themeColor="text1"/>
      <w:lang w:val="en-GB"/>
    </w:rPr>
  </w:style>
  <w:style w:type="character" w:customStyle="1" w:styleId="BodyTextChar">
    <w:name w:val="Body Text Char"/>
    <w:basedOn w:val="DefaultParagraphFont"/>
    <w:link w:val="BodyText"/>
    <w:rsid w:val="00651300"/>
    <w:rPr>
      <w:color w:val="454546" w:themeColor="text1"/>
      <w:lang w:val="en-GB"/>
    </w:rPr>
  </w:style>
  <w:style w:type="numbering" w:customStyle="1" w:styleId="Bullets">
    <w:name w:val="Bullets"/>
    <w:uiPriority w:val="99"/>
    <w:rsid w:val="00651300"/>
    <w:pPr>
      <w:numPr>
        <w:numId w:val="15"/>
      </w:numPr>
    </w:pPr>
  </w:style>
  <w:style w:type="paragraph" w:customStyle="1" w:styleId="TableTitle">
    <w:name w:val="Table Title"/>
    <w:basedOn w:val="BodyText"/>
    <w:next w:val="BodyText"/>
    <w:uiPriority w:val="6"/>
    <w:qFormat/>
    <w:rsid w:val="00651300"/>
    <w:pPr>
      <w:keepNext/>
      <w:keepLines/>
      <w:spacing w:before="120"/>
    </w:pPr>
    <w:rPr>
      <w:rFonts w:cstheme="majorHAnsi"/>
      <w:b/>
      <w:color w:val="D43900"/>
    </w:rPr>
  </w:style>
  <w:style w:type="paragraph" w:customStyle="1" w:styleId="ShadedBody">
    <w:name w:val="Shaded Body"/>
    <w:basedOn w:val="ShadedHeading"/>
    <w:uiPriority w:val="11"/>
    <w:rsid w:val="00651300"/>
    <w:pPr>
      <w:keepNext w:val="0"/>
      <w:spacing w:before="0"/>
    </w:pPr>
    <w:rPr>
      <w:sz w:val="20"/>
    </w:rPr>
  </w:style>
  <w:style w:type="paragraph" w:customStyle="1" w:styleId="FrameHeading">
    <w:name w:val="Frame Heading"/>
    <w:basedOn w:val="BodyText"/>
    <w:next w:val="FrameBody"/>
    <w:uiPriority w:val="12"/>
    <w:rsid w:val="00651300"/>
    <w:pPr>
      <w:keepNext/>
      <w:keepLines/>
      <w:framePr w:w="2268" w:hSpace="170" w:wrap="around" w:vAnchor="text" w:hAnchor="page" w:x="8841" w:y="1"/>
      <w:pBdr>
        <w:top w:val="single" w:sz="8" w:space="2" w:color="FFBF22" w:themeColor="accent1"/>
        <w:left w:val="single" w:sz="8" w:space="3" w:color="FFBF22" w:themeColor="accent1"/>
        <w:bottom w:val="single" w:sz="8" w:space="2" w:color="FFBF22" w:themeColor="accent1"/>
        <w:right w:val="single" w:sz="8" w:space="3" w:color="FFBF22" w:themeColor="accent1"/>
      </w:pBdr>
      <w:shd w:val="clear" w:color="auto" w:fill="FFBF22" w:themeFill="accent1"/>
    </w:pPr>
    <w:rPr>
      <w:b/>
      <w:sz w:val="24"/>
    </w:rPr>
  </w:style>
  <w:style w:type="character" w:customStyle="1" w:styleId="AuthorsChar">
    <w:name w:val="Authors Char"/>
    <w:basedOn w:val="FooterChar"/>
    <w:link w:val="Authors"/>
    <w:uiPriority w:val="99"/>
    <w:rsid w:val="00651300"/>
    <w:rPr>
      <w:noProof/>
      <w:color w:val="6E6E6E"/>
      <w:sz w:val="18"/>
      <w:lang w:val="en-GB"/>
    </w:rPr>
  </w:style>
  <w:style w:type="character" w:customStyle="1" w:styleId="DateofpapersChar">
    <w:name w:val="Date of papers Char"/>
    <w:basedOn w:val="FooterChar"/>
    <w:link w:val="Dateofpapers"/>
    <w:uiPriority w:val="99"/>
    <w:rsid w:val="00651300"/>
    <w:rPr>
      <w:noProof/>
      <w:color w:val="6E6E6E"/>
      <w:sz w:val="18"/>
      <w:lang w:val="en-GB"/>
    </w:rPr>
  </w:style>
  <w:style w:type="paragraph" w:customStyle="1" w:styleId="CVName">
    <w:name w:val="CV Name"/>
    <w:basedOn w:val="BodyText"/>
    <w:uiPriority w:val="99"/>
    <w:qFormat/>
    <w:rsid w:val="00651300"/>
    <w:pPr>
      <w:spacing w:before="60" w:after="0"/>
    </w:pPr>
    <w:rPr>
      <w:b/>
      <w:bCs/>
      <w:color w:val="D43900"/>
      <w:sz w:val="22"/>
    </w:rPr>
  </w:style>
  <w:style w:type="paragraph" w:customStyle="1" w:styleId="CVlocation">
    <w:name w:val="CV location"/>
    <w:basedOn w:val="BodyText"/>
    <w:uiPriority w:val="99"/>
    <w:rsid w:val="00651300"/>
    <w:pPr>
      <w:spacing w:after="0"/>
    </w:pPr>
    <w:rPr>
      <w:sz w:val="18"/>
    </w:rPr>
  </w:style>
  <w:style w:type="paragraph" w:customStyle="1" w:styleId="CVTitle">
    <w:name w:val="CV Title"/>
    <w:basedOn w:val="BodyText"/>
    <w:uiPriority w:val="99"/>
    <w:qFormat/>
    <w:rsid w:val="00651300"/>
    <w:pPr>
      <w:spacing w:after="0"/>
    </w:pPr>
  </w:style>
  <w:style w:type="paragraph" w:customStyle="1" w:styleId="Backcoverdisclaimer">
    <w:name w:val="Back cover disclaimer"/>
    <w:basedOn w:val="Footer"/>
    <w:uiPriority w:val="99"/>
    <w:qFormat/>
    <w:rsid w:val="00651300"/>
  </w:style>
  <w:style w:type="paragraph" w:customStyle="1" w:styleId="Disclaimertext">
    <w:name w:val="Disclaimer text"/>
    <w:basedOn w:val="Backcoverdisclaimer"/>
    <w:uiPriority w:val="99"/>
    <w:rsid w:val="00651300"/>
  </w:style>
  <w:style w:type="paragraph" w:customStyle="1" w:styleId="SourceNotes">
    <w:name w:val="Source &amp; Notes"/>
    <w:basedOn w:val="BodyText"/>
    <w:uiPriority w:val="99"/>
    <w:qFormat/>
    <w:rsid w:val="00651300"/>
    <w:pPr>
      <w:tabs>
        <w:tab w:val="left" w:pos="709"/>
      </w:tabs>
      <w:contextualSpacing/>
    </w:pPr>
    <w:rPr>
      <w:sz w:val="16"/>
    </w:rPr>
  </w:style>
  <w:style w:type="character" w:customStyle="1" w:styleId="UnresolvedMention1">
    <w:name w:val="Unresolved Mention1"/>
    <w:basedOn w:val="DefaultParagraphFont"/>
    <w:uiPriority w:val="99"/>
    <w:semiHidden/>
    <w:unhideWhenUsed/>
    <w:rsid w:val="00651300"/>
    <w:rPr>
      <w:color w:val="605E5C"/>
      <w:shd w:val="clear" w:color="auto" w:fill="E1DFDD"/>
    </w:rPr>
  </w:style>
  <w:style w:type="character" w:styleId="FollowedHyperlink">
    <w:name w:val="FollowedHyperlink"/>
    <w:basedOn w:val="DefaultParagraphFont"/>
    <w:uiPriority w:val="99"/>
    <w:semiHidden/>
    <w:unhideWhenUsed/>
    <w:rsid w:val="00651300"/>
    <w:rPr>
      <w:color w:val="454446" w:themeColor="followedHyperlink"/>
      <w:u w:val="single"/>
    </w:rPr>
  </w:style>
  <w:style w:type="paragraph" w:customStyle="1" w:styleId="SectionHeading">
    <w:name w:val="Section Heading"/>
    <w:basedOn w:val="DocumentTitle"/>
    <w:uiPriority w:val="99"/>
    <w:rsid w:val="00651300"/>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651300"/>
    <w:pPr>
      <w:framePr w:w="10038" w:wrap="notBeside" w:x="397" w:y="14053"/>
      <w:numPr>
        <w:numId w:val="26"/>
      </w:numPr>
    </w:pPr>
    <w:rPr>
      <w:sz w:val="56"/>
      <w:szCs w:val="24"/>
    </w:rPr>
  </w:style>
  <w:style w:type="paragraph" w:customStyle="1" w:styleId="SectionSubtitle">
    <w:name w:val="Section Subtitle"/>
    <w:basedOn w:val="DocumentTitle"/>
    <w:uiPriority w:val="99"/>
    <w:qFormat/>
    <w:rsid w:val="00651300"/>
    <w:pPr>
      <w:framePr w:w="10038" w:wrap="notBeside" w:x="1140" w:y="13885"/>
      <w:ind w:left="1080" w:hanging="720"/>
    </w:pPr>
    <w:rPr>
      <w:rFonts w:ascii="HelveticaNeueLT Pro 55 Roman" w:hAnsi="HelveticaNeueLT Pro 55 Roman"/>
      <w:b w:val="0"/>
      <w:bCs w:val="0"/>
      <w:color w:val="636462"/>
    </w:rPr>
  </w:style>
  <w:style w:type="character" w:styleId="PageNumber">
    <w:name w:val="page number"/>
    <w:basedOn w:val="DefaultParagraphFont"/>
    <w:uiPriority w:val="99"/>
    <w:semiHidden/>
    <w:unhideWhenUsed/>
    <w:rsid w:val="00651300"/>
  </w:style>
  <w:style w:type="paragraph" w:customStyle="1" w:styleId="Shadedheading0">
    <w:name w:val="Shaded heading"/>
    <w:basedOn w:val="SectionHeader"/>
    <w:uiPriority w:val="99"/>
    <w:qFormat/>
    <w:rsid w:val="00651300"/>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651300"/>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651300"/>
    <w:pPr>
      <w:tabs>
        <w:tab w:val="center" w:pos="1438"/>
      </w:tabs>
      <w:spacing w:before="60" w:after="0"/>
    </w:pPr>
    <w:rPr>
      <w:color w:val="D43900"/>
      <w:sz w:val="18"/>
    </w:rPr>
  </w:style>
  <w:style w:type="paragraph" w:styleId="NormalWeb">
    <w:name w:val="Normal (Web)"/>
    <w:basedOn w:val="Normal"/>
    <w:uiPriority w:val="99"/>
    <w:unhideWhenUsed/>
    <w:rsid w:val="0065130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sid w:val="00CC0EC1"/>
    <w:rPr>
      <w:color w:val="2B579A"/>
      <w:shd w:val="clear" w:color="auto" w:fill="E1DFDD"/>
    </w:rPr>
  </w:style>
  <w:style w:type="paragraph" w:styleId="Revision">
    <w:name w:val="Revision"/>
    <w:hidden/>
    <w:uiPriority w:val="99"/>
    <w:semiHidden/>
    <w:rsid w:val="00EC6120"/>
    <w:pPr>
      <w:spacing w:after="0"/>
    </w:pPr>
    <w:rPr>
      <w:sz w:val="22"/>
      <w:szCs w:val="22"/>
      <w:lang w:val="en-GB"/>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7266A"/>
    <w:rPr>
      <w:color w:val="605E5C"/>
      <w:shd w:val="clear" w:color="auto" w:fill="E1DFDD"/>
    </w:rPr>
  </w:style>
  <w:style w:type="paragraph" w:customStyle="1" w:styleId="PowerPotentiaHeading2NEW">
    <w:name w:val="Power PotentiaHeading 2 NEW"/>
    <w:basedOn w:val="Normal"/>
    <w:link w:val="PowerPotentiaHeading2NEWChar"/>
    <w:autoRedefine/>
    <w:qFormat/>
    <w:rsid w:val="00D839A4"/>
    <w:pPr>
      <w:numPr>
        <w:ilvl w:val="1"/>
        <w:numId w:val="45"/>
      </w:numPr>
      <w:ind w:left="-4950"/>
    </w:pPr>
    <w:rPr>
      <w:rFonts w:eastAsiaTheme="minorEastAsia"/>
      <w:lang w:eastAsia="en-GB"/>
    </w:rPr>
  </w:style>
  <w:style w:type="character" w:customStyle="1" w:styleId="PowerPotentiaHeading2NEWChar">
    <w:name w:val="Power PotentiaHeading 2 NEW Char"/>
    <w:basedOn w:val="DefaultParagraphFont"/>
    <w:link w:val="PowerPotentiaHeading2NEW"/>
    <w:rsid w:val="00D839A4"/>
    <w:rPr>
      <w:rFonts w:eastAsiaTheme="minorEastAsia"/>
      <w:sz w:val="22"/>
      <w:szCs w:val="22"/>
      <w:lang w:val="en-GB" w:eastAsia="en-GB"/>
    </w:rPr>
  </w:style>
  <w:style w:type="character" w:customStyle="1" w:styleId="ui-provider">
    <w:name w:val="ui-provider"/>
    <w:basedOn w:val="DefaultParagraphFont"/>
    <w:rsid w:val="00F84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tionalgrideso.com/industry-information/balancing-services/single-markets-platform" TargetMode="External"/><Relationship Id="rId18" Type="http://schemas.openxmlformats.org/officeDocument/2006/relationships/hyperlink" Target="mailto:flexibility@ukpowernetworks.co.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nationalgrideso.com/research-and-publications/regional-development-programmes-rdps" TargetMode="External"/><Relationship Id="rId7" Type="http://schemas.openxmlformats.org/officeDocument/2006/relationships/styles" Target="styles.xml"/><Relationship Id="rId12" Type="http://schemas.openxmlformats.org/officeDocument/2006/relationships/hyperlink" Target="mailto:box.WholeElectricitySystem@nationalgrideso.com" TargetMode="External"/><Relationship Id="rId17" Type="http://schemas.openxmlformats.org/officeDocument/2006/relationships/hyperlink" Target="mailto:connection.agreements@ukpowernetworks.co.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wdispatchservice@ukpowernetworks.co.uk" TargetMode="External"/><Relationship Id="rId20" Type="http://schemas.openxmlformats.org/officeDocument/2006/relationships/hyperlink" Target="mailto:Commercial.Operation@nationalgrideso.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urldefense.proofpoint.com/v2/url?u=https-3A__www.nationalgrideso.com_data-2Dportal_non-2Dbm-2Dancillary-2Dservice-2Ddispatch-2Dplatform-2Dasdp-2Dinstructions&amp;d=DwMFAw&amp;c=dtNsJijI3wFkob4AZmdtKuktkI3weK_Sz_u9gR40gzs&amp;r=_fXRbRAOQfIbYzOlvKdXex0XkEQhW02YCrVqegau4aOjGnzYKBj_ZSb6MoS0Lti4&amp;m=6eSrzgFKXyUd3JicZ1kWZw_voUNZsbTt9rD-Q91_INWu7EYF07BrTmpdeMPl1HGl&amp;s=1tcDCpdEls2UsfMGzbx60fhbcze3po_9qniZMapAznk&amp;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box.WholeElectricitySystem@nationalgrideso.com"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rldefense.proofpoint.com/v2/url?u=https-3A__bmrs.elexon.co.uk_detailed-2Dsystem-2Dprices&amp;d=DwMFAw&amp;c=dtNsJijI3wFkob4AZmdtKuktkI3weK_Sz_u9gR40gzs&amp;r=_fXRbRAOQfIbYzOlvKdXex0XkEQhW02YCrVqegau4aOjGnzYKBj_ZSb6MoS0Lti4&amp;m=6eSrzgFKXyUd3JicZ1kWZw_voUNZsbTt9rD-Q91_INWu7EYF07BrTmpdeMPl1HGl&amp;s=UIaltJxHYgYn80Q0ROPQAubxVGbPN2ldDjFODQ6KCYI&amp;e=" TargetMode="External"/><Relationship Id="rId22" Type="http://schemas.openxmlformats.org/officeDocument/2006/relationships/hyperlink" Target="https://dso.ukpowernetworks.co.uk/regional-development-programmes"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E8ECC13A-5EF4-4730-BE31-48C846CCC458}">
    <t:Anchor>
      <t:Comment id="1627494040"/>
    </t:Anchor>
    <t:History>
      <t:Event id="{DC1EFABA-A56A-4256-AEF1-D99BE173C292}" time="2023-08-15T10:40:42.575Z">
        <t:Attribution userId="S::rachael.raine@ukpowernetworks.co.uk::6409da47-c7d1-4888-8e99-2aba83bb4e9f" userProvider="AD" userName="Raine, Rachael"/>
        <t:Anchor>
          <t:Comment id="1627494040"/>
        </t:Anchor>
        <t:Create/>
      </t:Event>
      <t:Event id="{7B5DB6B1-1058-407A-A059-C5185B6B1795}" time="2023-08-15T10:40:42.575Z">
        <t:Attribution userId="S::rachael.raine@ukpowernetworks.co.uk::6409da47-c7d1-4888-8e99-2aba83bb4e9f" userProvider="AD" userName="Raine, Rachael"/>
        <t:Anchor>
          <t:Comment id="1627494040"/>
        </t:Anchor>
        <t:Assign userId="S::Sima.Davarzani@ukpowernetworks.co.uk::fd809298-f208-4f8e-86a6-f5f1c47ffb1c" userProvider="AD" userName="Davarzani, Sima"/>
      </t:Event>
      <t:Event id="{6C94AD83-EF74-4A05-9122-2BA053A1C2AF}" time="2023-08-15T10:40:42.575Z">
        <t:Attribution userId="S::rachael.raine@ukpowernetworks.co.uk::6409da47-c7d1-4888-8e99-2aba83bb4e9f" userProvider="AD" userName="Raine, Rachael"/>
        <t:Anchor>
          <t:Comment id="1627494040"/>
        </t:Anchor>
        <t:SetTitle title="@Davarzani, Sima KD has asked you review this?"/>
      </t:Event>
    </t:History>
  </t:Task>
  <t:Task id="{A86382B2-C647-4993-AE45-F930DFCE56E4}">
    <t:Anchor>
      <t:Comment id="521184371"/>
    </t:Anchor>
    <t:History>
      <t:Event id="{F864CF13-F073-40FD-8E06-8DFE232F4EFB}" time="2023-08-15T12:11:42.9Z">
        <t:Attribution userId="S::kellie.dillon@ukpowernetworks.co.uk::688d4333-5e13-4aae-98e4-4012c5f14207" userProvider="AD" userName="Dillon, Kellie"/>
        <t:Anchor>
          <t:Comment id="1992913971"/>
        </t:Anchor>
        <t:Create/>
      </t:Event>
      <t:Event id="{83817C78-59E5-41DA-A1A5-52170C77314A}" time="2023-08-15T12:11:42.9Z">
        <t:Attribution userId="S::kellie.dillon@ukpowernetworks.co.uk::688d4333-5e13-4aae-98e4-4012c5f14207" userProvider="AD" userName="Dillon, Kellie"/>
        <t:Anchor>
          <t:Comment id="1992913971"/>
        </t:Anchor>
        <t:Assign userId="S::Alex.Howard@ukpowernetworks.co.uk::484d98b2-79eb-4cb6-bc69-9c2e0f9000a8" userProvider="AD" userName="Howard, Alex"/>
      </t:Event>
      <t:Event id="{00962A45-28DF-4384-B1A6-F9064E09B4B2}" time="2023-08-15T12:11:42.9Z">
        <t:Attribution userId="S::kellie.dillon@ukpowernetworks.co.uk::688d4333-5e13-4aae-98e4-4012c5f14207" userProvider="AD" userName="Dillon, Kellie"/>
        <t:Anchor>
          <t:Comment id="1992913971"/>
        </t:Anchor>
        <t:SetTitle title="@Howard, Alex"/>
      </t:Event>
    </t:History>
  </t:Task>
</t:Tasks>
</file>

<file path=word/theme/theme1.xml><?xml version="1.0" encoding="utf-8"?>
<a:theme xmlns:a="http://schemas.openxmlformats.org/drawingml/2006/main" name="NGESO_2021">
  <a:themeElements>
    <a:clrScheme name="NGESO_2021">
      <a:dk1>
        <a:srgbClr val="454546"/>
      </a:dk1>
      <a:lt1>
        <a:srgbClr val="FFFFFF"/>
      </a:lt1>
      <a:dk2>
        <a:srgbClr val="454546"/>
      </a:dk2>
      <a:lt2>
        <a:srgbClr val="FFFFFF"/>
      </a:lt2>
      <a:accent1>
        <a:srgbClr val="FFBF22"/>
      </a:accent1>
      <a:accent2>
        <a:srgbClr val="F26520"/>
      </a:accent2>
      <a:accent3>
        <a:srgbClr val="FEE500"/>
      </a:accent3>
      <a:accent4>
        <a:srgbClr val="0079C0"/>
      </a:accent4>
      <a:accent5>
        <a:srgbClr val="5ACAF5"/>
      </a:accent5>
      <a:accent6>
        <a:srgbClr val="C1CD23"/>
      </a:accent6>
      <a:hlink>
        <a:srgbClr val="454546"/>
      </a:hlink>
      <a:folHlink>
        <a:srgbClr val="45444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DDEE9A47EED44E87A0D40322D1868B" ma:contentTypeVersion="20" ma:contentTypeDescription="Create a new document." ma:contentTypeScope="" ma:versionID="5a42f701f9d82da4903174b49637f5ed">
  <xsd:schema xmlns:xsd="http://www.w3.org/2001/XMLSchema" xmlns:xs="http://www.w3.org/2001/XMLSchema" xmlns:p="http://schemas.microsoft.com/office/2006/metadata/properties" xmlns:ns2="dac1fb35-0910-48f1-ab95-75d183d04eec" xmlns:ns3="f2d1aa32-d7f7-47bf-9395-aa9481b36279" xmlns:ns4="cadce026-d35b-4a62-a2ee-1436bb44fb55" targetNamespace="http://schemas.microsoft.com/office/2006/metadata/properties" ma:root="true" ma:fieldsID="7722bcd7d0579bb954c98ff5bbf3e673" ns2:_="" ns3:_="" ns4:_="">
    <xsd:import namespace="dac1fb35-0910-48f1-ab95-75d183d04eec"/>
    <xsd:import namespace="f2d1aa32-d7f7-47bf-9395-aa9481b36279"/>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Comment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1fb35-0910-48f1-ab95-75d183d04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format="Dropdown" ma:internalName="Comment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1aa32-d7f7-47bf-9395-aa9481b362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161e3fa-d6a7-44be-88a6-60ed2792e529}" ma:internalName="TaxCatchAll" ma:showField="CatchAllData" ma:web="f2d1aa32-d7f7-47bf-9395-aa9481b362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f2d1aa32-d7f7-47bf-9395-aa9481b36279">
      <UserInfo>
        <DisplayName>Street, Vaishali</DisplayName>
        <AccountId>309</AccountId>
        <AccountType/>
      </UserInfo>
      <UserInfo>
        <DisplayName>Fyrth, Joe</DisplayName>
        <AccountId>1188</AccountId>
        <AccountType/>
      </UserInfo>
      <UserInfo>
        <DisplayName>Duncan, Sam</DisplayName>
        <AccountId>1189</AccountId>
        <AccountType/>
      </UserInfo>
    </SharedWithUsers>
    <lcf76f155ced4ddcb4097134ff3c332f xmlns="dac1fb35-0910-48f1-ab95-75d183d04eec">
      <Terms xmlns="http://schemas.microsoft.com/office/infopath/2007/PartnerControls"/>
    </lcf76f155ced4ddcb4097134ff3c332f>
    <Comments xmlns="dac1fb35-0910-48f1-ab95-75d183d04eec" xsi:nil="true"/>
  </documentManagement>
</p:properties>
</file>

<file path=customXml/item4.xml>��< ? x m l   v e r s i o n = " 1 . 0 "   e n c o d i n g = " u t f - 1 6 " ? > < p r o p e r t i e s   x m l n s = " h t t p : / / w w w . i m a n a g e . c o m / w o r k / x m l s c h e m a " >  
     < d o c u m e n t i d > A C T I V E ! 2 2 7 9 4 9 2 7 . 2 < / d o c u m e n t i d >  
     < s e n d e r i d > M J B < / s e n d e r i d >  
     < s e n d e r e m a i l > M A R K . B A R T H O L O M E W @ S H M A . C O . U K < / s e n d e r e m a i l >  
     < l a s t m o d i f i e d > 2 0 2 2 - 1 1 - 1 1 T 1 5 : 1 3 : 0 0 . 0 0 0 0 0 0 0 + 0 0 : 0 0 < / l a s t m o d i f i e d >  
     < d a t a b a s e > A C T I V E < / 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0C51B-2F54-4E03-8726-256E9CF5C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1fb35-0910-48f1-ab95-75d183d04eec"/>
    <ds:schemaRef ds:uri="f2d1aa32-d7f7-47bf-9395-aa9481b36279"/>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7A96FB-248E-4FE1-9E2C-78A2961F220D}">
  <ds:schemaRefs>
    <ds:schemaRef ds:uri="http://schemas.openxmlformats.org/officeDocument/2006/bibliography"/>
  </ds:schemaRefs>
</ds:datastoreItem>
</file>

<file path=customXml/itemProps3.xml><?xml version="1.0" encoding="utf-8"?>
<ds:datastoreItem xmlns:ds="http://schemas.openxmlformats.org/officeDocument/2006/customXml" ds:itemID="{5B44EFE6-547C-46A6-9E02-B11BD741E93E}">
  <ds:schemaRefs>
    <ds:schemaRef ds:uri="http://purl.org/dc/terms/"/>
    <ds:schemaRef ds:uri="f2d1aa32-d7f7-47bf-9395-aa9481b36279"/>
    <ds:schemaRef ds:uri="http://purl.org/dc/dcmitype/"/>
    <ds:schemaRef ds:uri="http://schemas.openxmlformats.org/package/2006/metadata/core-properties"/>
    <ds:schemaRef ds:uri="http://schemas.microsoft.com/office/infopath/2007/PartnerControls"/>
    <ds:schemaRef ds:uri="cadce026-d35b-4a62-a2ee-1436bb44fb55"/>
    <ds:schemaRef ds:uri="http://purl.org/dc/elements/1.1/"/>
    <ds:schemaRef ds:uri="http://schemas.microsoft.com/office/2006/documentManagement/types"/>
    <ds:schemaRef ds:uri="dac1fb35-0910-48f1-ab95-75d183d04ee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99217B0-3F38-46D8-9B62-9F3049FF1220}">
  <ds:schemaRefs>
    <ds:schemaRef ds:uri="http://www.imanage.com/work/xmlschema"/>
  </ds:schemaRefs>
</ds:datastoreItem>
</file>

<file path=customXml/itemProps5.xml><?xml version="1.0" encoding="utf-8"?>
<ds:datastoreItem xmlns:ds="http://schemas.openxmlformats.org/officeDocument/2006/customXml" ds:itemID="{2FDCFE5A-CFAC-436D-B868-45F50530B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1830</Words>
  <Characters>10433</Characters>
  <Application>Microsoft Office Word</Application>
  <DocSecurity>0</DocSecurity>
  <Lines>86</Lines>
  <Paragraphs>24</Paragraphs>
  <ScaleCrop>false</ScaleCrop>
  <Company>Hamilton-Brown</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Denis Rono (ESO)</cp:lastModifiedBy>
  <cp:revision>2</cp:revision>
  <cp:lastPrinted>2020-06-02T14:47:00Z</cp:lastPrinted>
  <dcterms:created xsi:type="dcterms:W3CDTF">2024-09-05T14:30:00Z</dcterms:created>
  <dcterms:modified xsi:type="dcterms:W3CDTF">2024-09-05T14:30:00Z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0x010100BBDDEE9A47EED44E87A0D40322D1868B</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MSIP_Label_24fe2fa2-8093-4776-8a20-2d25f8c7acf2_Enabled">
    <vt:lpwstr>true</vt:lpwstr>
  </property>
  <property fmtid="{D5CDD505-2E9C-101B-9397-08002B2CF9AE}" pid="10" name="MSIP_Label_24fe2fa2-8093-4776-8a20-2d25f8c7acf2_SetDate">
    <vt:lpwstr>2023-07-07T07:36:36Z</vt:lpwstr>
  </property>
  <property fmtid="{D5CDD505-2E9C-101B-9397-08002B2CF9AE}" pid="11" name="MSIP_Label_24fe2fa2-8093-4776-8a20-2d25f8c7acf2_Method">
    <vt:lpwstr>Standard</vt:lpwstr>
  </property>
  <property fmtid="{D5CDD505-2E9C-101B-9397-08002B2CF9AE}" pid="12" name="MSIP_Label_24fe2fa2-8093-4776-8a20-2d25f8c7acf2_Name">
    <vt:lpwstr>Internal</vt:lpwstr>
  </property>
  <property fmtid="{D5CDD505-2E9C-101B-9397-08002B2CF9AE}" pid="13" name="MSIP_Label_24fe2fa2-8093-4776-8a20-2d25f8c7acf2_SiteId">
    <vt:lpwstr>887a239c-e092-45fe-92c8-d902c3681567</vt:lpwstr>
  </property>
  <property fmtid="{D5CDD505-2E9C-101B-9397-08002B2CF9AE}" pid="14" name="MSIP_Label_24fe2fa2-8093-4776-8a20-2d25f8c7acf2_ActionId">
    <vt:lpwstr>8f80bd8b-788a-49d9-992e-50f34f72bc25</vt:lpwstr>
  </property>
  <property fmtid="{D5CDD505-2E9C-101B-9397-08002B2CF9AE}" pid="15" name="MSIP_Label_24fe2fa2-8093-4776-8a20-2d25f8c7acf2_ContentBits">
    <vt:lpwstr>0</vt:lpwstr>
  </property>
</Properties>
</file>