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</w:p>
        </w:tc>
      </w:tr>
      <w:tr w:rsidR="005C2D1D" w:rsidRPr="00EB32BB" w14:paraId="18ACFA02" w14:textId="77777777" w:rsidTr="00D52AA8">
        <w:trPr>
          <w:trHeight w:val="1256"/>
        </w:trPr>
        <w:tc>
          <w:tcPr>
            <w:tcW w:w="10070" w:type="dxa"/>
            <w:shd w:val="clear" w:color="auto" w:fill="auto"/>
          </w:tcPr>
          <w:p w14:paraId="04D2B5D0" w14:textId="730EE954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7A2D2F">
              <w:rPr>
                <w:rFonts w:cs="Arial"/>
                <w:b/>
                <w:color w:val="F26522" w:themeColor="accent1"/>
                <w:sz w:val="56"/>
                <w:szCs w:val="56"/>
              </w:rPr>
              <w:t>094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</w:p>
          <w:p w14:paraId="35ABBE36" w14:textId="410F2B53" w:rsidR="005C2D1D" w:rsidRPr="00A6159E" w:rsidRDefault="00D52AA8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  <w:r w:rsidRPr="00D52AA8">
              <w:rPr>
                <w:rFonts w:cs="Arial"/>
                <w:b/>
                <w:color w:val="F26522" w:themeColor="accent1"/>
                <w:sz w:val="44"/>
                <w:szCs w:val="44"/>
              </w:rPr>
              <w:t>Amendment to Bi-annual estimate provisions</w:t>
            </w:r>
            <w:bookmarkEnd w:id="1"/>
            <w:r w:rsidRPr="00D52AA8">
              <w:rPr>
                <w:rFonts w:cs="Arial"/>
                <w:b/>
                <w:color w:val="F26522" w:themeColor="accent1"/>
                <w:sz w:val="44"/>
                <w:szCs w:val="44"/>
              </w:rPr>
              <w:t xml:space="preserve"> </w:t>
            </w: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2" w:name="_Executive_Summary"/>
      <w:bookmarkStart w:id="3" w:name="_Workgroup_Consultation_Introduction"/>
      <w:bookmarkEnd w:id="2"/>
      <w:bookmarkEnd w:id="3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4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4"/>
      <w:r>
        <w:rPr>
          <w:rStyle w:val="CommentReference"/>
        </w:rPr>
        <w:commentReference w:id="4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5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 xml:space="preserve">(b)  development, </w:t>
            </w:r>
            <w:proofErr w:type="gramStart"/>
            <w:r>
              <w:rPr>
                <w:rFonts w:cs="Arial"/>
                <w:color w:val="auto"/>
                <w:sz w:val="24"/>
              </w:rPr>
              <w:t>maintenance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6"/>
      <w:r w:rsidRPr="00AC04D3">
        <w:rPr>
          <w:sz w:val="24"/>
        </w:rPr>
        <w:t>[Insert approach]</w:t>
      </w:r>
      <w:commentRangeEnd w:id="6"/>
      <w:r>
        <w:rPr>
          <w:rStyle w:val="CommentReference"/>
        </w:rPr>
        <w:commentReference w:id="6"/>
      </w:r>
    </w:p>
    <w:p w14:paraId="0E267E81" w14:textId="75CFE56A" w:rsidR="00E65196" w:rsidRDefault="00E65196" w:rsidP="00E25874">
      <w:bookmarkStart w:id="7" w:name="_Workgroup_Consultation_1"/>
      <w:bookmarkEnd w:id="7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8" w:name="_How_to_respond"/>
      <w:bookmarkEnd w:id="8"/>
      <w:r w:rsidRPr="00726C06"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9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9"/>
            <w:r w:rsidR="00AC04D3">
              <w:rPr>
                <w:rStyle w:val="CommentReference"/>
                <w:lang w:val="en-GB"/>
              </w:rPr>
              <w:commentReference w:id="9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0"/>
      <w:r w:rsidRPr="00250A22">
        <w:rPr>
          <w:b/>
          <w:sz w:val="24"/>
        </w:rPr>
        <w:t>Reference material:</w:t>
      </w:r>
    </w:p>
    <w:commentRangeEnd w:id="10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0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4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5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6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Please list any systems or processes that will need to change </w:t>
      </w:r>
      <w:r>
        <w:t>as a result of this proposal.</w:t>
      </w:r>
    </w:p>
  </w:comment>
  <w:comment w:id="9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0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832" w14:textId="77777777" w:rsidR="001C0A10" w:rsidRDefault="001C0A10" w:rsidP="00D06DC4">
      <w:pPr>
        <w:spacing w:before="0" w:after="0" w:line="240" w:lineRule="auto"/>
      </w:pPr>
      <w:r>
        <w:separator/>
      </w:r>
    </w:p>
  </w:endnote>
  <w:endnote w:type="continuationSeparator" w:id="0">
    <w:p w14:paraId="20A3ED31" w14:textId="77777777" w:rsidR="001C0A10" w:rsidRDefault="001C0A10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657BA048" w14:textId="77777777" w:rsidR="001C0A10" w:rsidRDefault="001C0A1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CD8" w14:textId="77777777" w:rsidR="001C0A10" w:rsidRDefault="001C0A10" w:rsidP="00D06DC4">
      <w:pPr>
        <w:spacing w:before="0" w:after="0" w:line="240" w:lineRule="auto"/>
      </w:pPr>
      <w:r>
        <w:separator/>
      </w:r>
    </w:p>
  </w:footnote>
  <w:footnote w:type="continuationSeparator" w:id="0">
    <w:p w14:paraId="42C15978" w14:textId="77777777" w:rsidR="001C0A10" w:rsidRDefault="001C0A10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195B8B86" w14:textId="77777777" w:rsidR="001C0A10" w:rsidRDefault="001C0A1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48EB4B04" w:rsidR="00B8588F" w:rsidRDefault="007F2359" w:rsidP="000C711B">
    <w:pPr>
      <w:pStyle w:val="Header"/>
      <w:ind w:left="720" w:firstLine="720"/>
      <w:jc w:val="right"/>
    </w:pPr>
    <w:bookmarkStart w:id="11" w:name="_Hlk31876634"/>
    <w:bookmarkStart w:id="12" w:name="_Hlk31876635"/>
    <w:r w:rsidRPr="00AF48EB">
      <w:rPr>
        <w:noProof/>
      </w:rPr>
      <w:drawing>
        <wp:anchor distT="0" distB="0" distL="114300" distR="114300" simplePos="0" relativeHeight="251659264" behindDoc="1" locked="0" layoutInCell="1" allowOverlap="1" wp14:anchorId="3F0FC60E" wp14:editId="100A2B5C">
          <wp:simplePos x="0" y="0"/>
          <wp:positionH relativeFrom="page">
            <wp:posOffset>12700</wp:posOffset>
          </wp:positionH>
          <wp:positionV relativeFrom="paragraph">
            <wp:posOffset>-160020</wp:posOffset>
          </wp:positionV>
          <wp:extent cx="1123950" cy="746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2395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88F">
      <w:tab/>
    </w:r>
    <w:r w:rsidR="00B8588F">
      <w:tab/>
    </w:r>
    <w:r w:rsidR="00632EE1">
      <w:t>[Code Admin use]</w:t>
    </w:r>
    <w:r w:rsidR="007D53DE">
      <w:t xml:space="preserve"> </w:t>
    </w:r>
    <w:r w:rsidR="004E3212">
      <w:t>CM</w:t>
    </w:r>
    <w:r w:rsidR="007A2D2F">
      <w:t>094</w:t>
    </w:r>
    <w:r w:rsidR="00F15028">
      <w:t xml:space="preserve"> Alternative X</w:t>
    </w:r>
    <w:r w:rsidR="00B8588F">
      <w:tab/>
    </w:r>
    <w:bookmarkEnd w:id="11"/>
    <w:bookmarkEnd w:id="12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47134">
    <w:abstractNumId w:val="25"/>
  </w:num>
  <w:num w:numId="2" w16cid:durableId="984816169">
    <w:abstractNumId w:val="6"/>
  </w:num>
  <w:num w:numId="3" w16cid:durableId="641153501">
    <w:abstractNumId w:val="33"/>
  </w:num>
  <w:num w:numId="4" w16cid:durableId="1274552090">
    <w:abstractNumId w:val="17"/>
  </w:num>
  <w:num w:numId="5" w16cid:durableId="523400341">
    <w:abstractNumId w:val="9"/>
  </w:num>
  <w:num w:numId="6" w16cid:durableId="1032919202">
    <w:abstractNumId w:val="18"/>
  </w:num>
  <w:num w:numId="7" w16cid:durableId="987128673">
    <w:abstractNumId w:val="12"/>
  </w:num>
  <w:num w:numId="8" w16cid:durableId="1240872663">
    <w:abstractNumId w:val="42"/>
  </w:num>
  <w:num w:numId="9" w16cid:durableId="593050331">
    <w:abstractNumId w:val="16"/>
  </w:num>
  <w:num w:numId="10" w16cid:durableId="1662003902">
    <w:abstractNumId w:val="5"/>
  </w:num>
  <w:num w:numId="11" w16cid:durableId="771441269">
    <w:abstractNumId w:val="10"/>
  </w:num>
  <w:num w:numId="12" w16cid:durableId="529147394">
    <w:abstractNumId w:val="38"/>
  </w:num>
  <w:num w:numId="13" w16cid:durableId="1331526345">
    <w:abstractNumId w:val="24"/>
  </w:num>
  <w:num w:numId="14" w16cid:durableId="1173033033">
    <w:abstractNumId w:val="20"/>
  </w:num>
  <w:num w:numId="15" w16cid:durableId="556669663">
    <w:abstractNumId w:val="1"/>
  </w:num>
  <w:num w:numId="16" w16cid:durableId="192109503">
    <w:abstractNumId w:val="36"/>
  </w:num>
  <w:num w:numId="17" w16cid:durableId="626199157">
    <w:abstractNumId w:val="32"/>
  </w:num>
  <w:num w:numId="18" w16cid:durableId="975110168">
    <w:abstractNumId w:val="19"/>
  </w:num>
  <w:num w:numId="19" w16cid:durableId="2011060320">
    <w:abstractNumId w:val="13"/>
  </w:num>
  <w:num w:numId="20" w16cid:durableId="176651306">
    <w:abstractNumId w:val="8"/>
  </w:num>
  <w:num w:numId="21" w16cid:durableId="551382196">
    <w:abstractNumId w:val="27"/>
  </w:num>
  <w:num w:numId="22" w16cid:durableId="1063142987">
    <w:abstractNumId w:val="30"/>
  </w:num>
  <w:num w:numId="23" w16cid:durableId="451098132">
    <w:abstractNumId w:val="4"/>
  </w:num>
  <w:num w:numId="24" w16cid:durableId="1057894871">
    <w:abstractNumId w:val="14"/>
  </w:num>
  <w:num w:numId="25" w16cid:durableId="1195389400">
    <w:abstractNumId w:val="41"/>
  </w:num>
  <w:num w:numId="26" w16cid:durableId="1927572905">
    <w:abstractNumId w:val="11"/>
  </w:num>
  <w:num w:numId="27" w16cid:durableId="167064965">
    <w:abstractNumId w:val="26"/>
  </w:num>
  <w:num w:numId="28" w16cid:durableId="1254581780">
    <w:abstractNumId w:val="7"/>
  </w:num>
  <w:num w:numId="29" w16cid:durableId="2059232640">
    <w:abstractNumId w:val="29"/>
  </w:num>
  <w:num w:numId="30" w16cid:durableId="1173840813">
    <w:abstractNumId w:val="37"/>
  </w:num>
  <w:num w:numId="31" w16cid:durableId="402065448">
    <w:abstractNumId w:val="34"/>
  </w:num>
  <w:num w:numId="32" w16cid:durableId="318463209">
    <w:abstractNumId w:val="0"/>
  </w:num>
  <w:num w:numId="33" w16cid:durableId="1013722334">
    <w:abstractNumId w:val="22"/>
  </w:num>
  <w:num w:numId="34" w16cid:durableId="125921275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5145646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4639429">
    <w:abstractNumId w:val="28"/>
  </w:num>
  <w:num w:numId="37" w16cid:durableId="1710564536">
    <w:abstractNumId w:val="21"/>
  </w:num>
  <w:num w:numId="38" w16cid:durableId="180248303">
    <w:abstractNumId w:val="34"/>
  </w:num>
  <w:num w:numId="39" w16cid:durableId="1972202641">
    <w:abstractNumId w:val="15"/>
  </w:num>
  <w:num w:numId="40" w16cid:durableId="306588853">
    <w:abstractNumId w:val="34"/>
  </w:num>
  <w:num w:numId="41" w16cid:durableId="681127962">
    <w:abstractNumId w:val="2"/>
  </w:num>
  <w:num w:numId="42" w16cid:durableId="747121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5653841">
    <w:abstractNumId w:val="31"/>
  </w:num>
  <w:num w:numId="44" w16cid:durableId="585920173">
    <w:abstractNumId w:val="35"/>
  </w:num>
  <w:num w:numId="45" w16cid:durableId="206054354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10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2D2F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2359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857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AA8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v2.dotx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7" ma:contentTypeDescription="Create a new document." ma:contentTypeScope="" ma:versionID="ef49071052dc0dc05b10d2ed576e64d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4f208e9a4bdebf15ef9ba9b2f409001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  <ds:schemaRef ds:uri="3f6024f2-ec53-42bf-9fc5-b1e570b27390"/>
  </ds:schemaRefs>
</ds:datastoreItem>
</file>

<file path=customXml/itemProps4.xml><?xml version="1.0" encoding="utf-8"?>
<ds:datastoreItem xmlns:ds="http://schemas.openxmlformats.org/officeDocument/2006/customXml" ds:itemID="{E0CABF2D-9173-45D5-9A26-7E09BE2D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v2.dotx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ESO Code Admin</cp:lastModifiedBy>
  <cp:revision>15</cp:revision>
  <cp:lastPrinted>2020-02-06T13:28:00Z</cp:lastPrinted>
  <dcterms:created xsi:type="dcterms:W3CDTF">2020-09-23T09:36:00Z</dcterms:created>
  <dcterms:modified xsi:type="dcterms:W3CDTF">2024-02-08T09:53:00Z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