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2E1A" w14:textId="77777777" w:rsidR="00540D4E" w:rsidRDefault="00540D4E" w:rsidP="00540D4E">
      <w:pPr>
        <w:pStyle w:val="Checklist"/>
        <w:tabs>
          <w:tab w:val="left" w:pos="4111"/>
        </w:tabs>
      </w:pPr>
      <w:r w:rsidRPr="00540D4E">
        <w:t>Consultation Response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154319F6" w:rsidR="003C60F9" w:rsidRDefault="00646973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C16 Consultation</w:t>
      </w:r>
    </w:p>
    <w:p w14:paraId="15248BAB" w14:textId="40653F9A" w:rsidR="00646973" w:rsidRPr="00760AB5" w:rsidRDefault="00646973" w:rsidP="003C60F9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 xml:space="preserve">Appendix </w:t>
      </w:r>
      <w:r w:rsidR="00B70BDA">
        <w:rPr>
          <w:rFonts w:cs="Arial"/>
          <w:b/>
          <w:color w:val="F26522" w:themeColor="accent1"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1A3620A6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1" w:history="1">
        <w:r w:rsidR="00B960BD" w:rsidRPr="005708FF">
          <w:rPr>
            <w:rStyle w:val="Hyperlink"/>
          </w:rPr>
          <w:t>balancingservices@nationalgrideso.com</w:t>
        </w:r>
      </w:hyperlink>
      <w:r w:rsidR="009B3CCB">
        <w:rPr>
          <w:rFonts w:cs="Arial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="00B960BD" w:rsidRPr="009C5FEA">
        <w:rPr>
          <w:rFonts w:cs="Arial"/>
          <w:b/>
          <w:spacing w:val="-3"/>
          <w:sz w:val="24"/>
          <w:highlight w:val="yellow"/>
        </w:rPr>
        <w:t xml:space="preserve">5pm on the </w:t>
      </w:r>
      <w:r w:rsidR="00A5494C">
        <w:rPr>
          <w:rFonts w:cs="Arial"/>
          <w:b/>
          <w:spacing w:val="-3"/>
          <w:sz w:val="24"/>
          <w:highlight w:val="yellow"/>
        </w:rPr>
        <w:t>9</w:t>
      </w:r>
      <w:r w:rsidR="00C61247">
        <w:rPr>
          <w:rFonts w:cs="Arial"/>
          <w:b/>
          <w:spacing w:val="-3"/>
          <w:sz w:val="24"/>
          <w:highlight w:val="yellow"/>
        </w:rPr>
        <w:t>th</w:t>
      </w:r>
      <w:r w:rsidR="00B960BD" w:rsidRPr="009C5FEA">
        <w:rPr>
          <w:rFonts w:cs="Arial"/>
          <w:b/>
          <w:spacing w:val="-3"/>
          <w:sz w:val="24"/>
          <w:highlight w:val="yellow"/>
        </w:rPr>
        <w:t xml:space="preserve"> </w:t>
      </w:r>
      <w:r w:rsidR="00A5494C">
        <w:rPr>
          <w:rFonts w:cs="Arial"/>
          <w:b/>
          <w:spacing w:val="-3"/>
          <w:sz w:val="24"/>
          <w:highlight w:val="yellow"/>
        </w:rPr>
        <w:t>February</w:t>
      </w:r>
      <w:r w:rsidR="002A72EF" w:rsidRPr="002A72EF">
        <w:rPr>
          <w:rFonts w:cs="Arial"/>
          <w:b/>
          <w:spacing w:val="-3"/>
          <w:sz w:val="24"/>
          <w:highlight w:val="yellow"/>
        </w:rPr>
        <w:t xml:space="preserve"> 202</w:t>
      </w:r>
      <w:r w:rsidR="00A5494C" w:rsidRPr="00A5494C">
        <w:rPr>
          <w:rFonts w:cs="Arial"/>
          <w:b/>
          <w:spacing w:val="-3"/>
          <w:sz w:val="24"/>
          <w:highlight w:val="yellow"/>
        </w:rPr>
        <w:t>2</w:t>
      </w:r>
      <w:r w:rsidRPr="00CF795B">
        <w:rPr>
          <w:rFonts w:cs="Arial"/>
          <w:spacing w:val="-3"/>
          <w:sz w:val="24"/>
        </w:rPr>
        <w:t xml:space="preserve"> </w:t>
      </w:r>
    </w:p>
    <w:p w14:paraId="61216A68" w14:textId="3D0CCB6C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2">
        <w:r w:rsidR="00B960BD" w:rsidRPr="0BDA2898">
          <w:rPr>
            <w:rStyle w:val="Hyperlink"/>
          </w:rPr>
          <w:t>balancingservices@nationalgrideso.com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71076ABA" w14:textId="48EF44FC" w:rsidR="08D89407" w:rsidRDefault="08D89407" w:rsidP="0BDA2898">
      <w:pPr>
        <w:jc w:val="both"/>
        <w:rPr>
          <w:rFonts w:cs="Arial"/>
          <w:sz w:val="24"/>
          <w:highlight w:val="yellow"/>
        </w:rPr>
      </w:pPr>
      <w:r w:rsidRPr="0BDA2898">
        <w:rPr>
          <w:rFonts w:cs="Arial"/>
          <w:sz w:val="24"/>
          <w:highlight w:val="yellow"/>
        </w:rPr>
        <w:t xml:space="preserve">If you are using the above hyperlink to respond, please check that the “s” at the </w:t>
      </w:r>
      <w:r w:rsidR="4C6CE2AE" w:rsidRPr="0BDA2898">
        <w:rPr>
          <w:rFonts w:cs="Arial"/>
          <w:sz w:val="24"/>
          <w:highlight w:val="yellow"/>
        </w:rPr>
        <w:t xml:space="preserve">end of” balancingservices” </w:t>
      </w:r>
      <w:r w:rsidR="78F4A211" w:rsidRPr="0BDA2898">
        <w:rPr>
          <w:rFonts w:cs="Arial"/>
          <w:sz w:val="24"/>
          <w:highlight w:val="yellow"/>
        </w:rPr>
        <w:t>populates.</w:t>
      </w: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60AB5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60AB5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60AB5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60AB5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60AB5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0E26AC28" w14:textId="77777777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76"/>
        <w:gridCol w:w="2981"/>
        <w:gridCol w:w="5503"/>
      </w:tblGrid>
      <w:tr w:rsidR="005307E8" w:rsidRPr="00CF795B" w14:paraId="037E9E3C" w14:textId="77777777" w:rsidTr="005307E8">
        <w:trPr>
          <w:trHeight w:val="264"/>
        </w:trPr>
        <w:tc>
          <w:tcPr>
            <w:tcW w:w="8960" w:type="dxa"/>
            <w:gridSpan w:val="3"/>
            <w:tcBorders>
              <w:top w:val="single" w:sz="4" w:space="0" w:color="F26522" w:themeColor="accent1"/>
              <w:left w:val="single" w:sz="4" w:space="0" w:color="F26522" w:themeColor="accent1"/>
              <w:bottom w:val="single" w:sz="4" w:space="0" w:color="F26522" w:themeColor="accent1"/>
              <w:right w:val="single" w:sz="4" w:space="0" w:color="F26522" w:themeColor="accent1"/>
            </w:tcBorders>
            <w:shd w:val="clear" w:color="auto" w:fill="F26522" w:themeFill="accent1"/>
          </w:tcPr>
          <w:p w14:paraId="251DCE43" w14:textId="3762D422" w:rsidR="005307E8" w:rsidRPr="00CF795B" w:rsidRDefault="005307E8" w:rsidP="001C42CC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Early Consultation</w:t>
            </w:r>
          </w:p>
        </w:tc>
      </w:tr>
      <w:tr w:rsidR="005307E8" w:rsidRPr="00867B72" w14:paraId="7C19039D" w14:textId="77777777" w:rsidTr="001C42CC">
        <w:trPr>
          <w:trHeight w:val="264"/>
        </w:trPr>
        <w:tc>
          <w:tcPr>
            <w:tcW w:w="476" w:type="dxa"/>
          </w:tcPr>
          <w:p w14:paraId="2B89189F" w14:textId="77777777" w:rsidR="005307E8" w:rsidRPr="00CF795B" w:rsidRDefault="005307E8" w:rsidP="001C42CC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7922A58F" w14:textId="77777777" w:rsidR="0033000C" w:rsidRDefault="0033000C" w:rsidP="0033000C">
            <w:pPr>
              <w:spacing w:line="259" w:lineRule="auto"/>
              <w:textAlignment w:val="baseline"/>
              <w:rPr>
                <w:rFonts w:eastAsiaTheme="minorEastAsia"/>
                <w:szCs w:val="22"/>
                <w:lang w:val="en-US"/>
              </w:rPr>
            </w:pPr>
            <w:r w:rsidRPr="4ADC64A0">
              <w:rPr>
                <w:rFonts w:ascii="Helvetica Neue LT Pro 55 Roman" w:hAnsi="Helvetica Neue LT Pro 55 Roman" w:cs="Arial"/>
                <w:szCs w:val="22"/>
              </w:rPr>
              <w:t xml:space="preserve">Do you agree with NGESO’s views in responses to the Early consultation? 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</w:p>
          <w:p w14:paraId="458267C6" w14:textId="6B78174C" w:rsidR="005307E8" w:rsidRPr="00193DC4" w:rsidRDefault="005307E8" w:rsidP="001C42CC">
            <w:pPr>
              <w:spacing w:line="259" w:lineRule="auto"/>
              <w:rPr>
                <w:rFonts w:eastAsiaTheme="minorEastAsia"/>
                <w:szCs w:val="22"/>
                <w:lang w:val="en-US"/>
              </w:rPr>
            </w:pPr>
          </w:p>
        </w:tc>
        <w:sdt>
          <w:sdtPr>
            <w:rPr>
              <w:sz w:val="24"/>
            </w:rPr>
            <w:id w:val="410893699"/>
            <w:placeholder>
              <w:docPart w:val="52089094804A46D292FC46951B2E2823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6D3F2DE" w14:textId="77777777" w:rsidR="005307E8" w:rsidRPr="00867B72" w:rsidRDefault="005307E8" w:rsidP="001C42CC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18C32FDB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6F2B980" w14:textId="5FDE977D" w:rsidR="00760AB5" w:rsidRPr="00CF795B" w:rsidRDefault="00B960BD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bookmarkStart w:id="1" w:name="_Hlk60920997"/>
            <w:r>
              <w:rPr>
                <w:rFonts w:cs="Arial"/>
                <w:b/>
                <w:color w:val="FFFFFF" w:themeColor="background1"/>
                <w:sz w:val="24"/>
              </w:rPr>
              <w:t>Procurement Guidelines</w:t>
            </w:r>
          </w:p>
        </w:tc>
      </w:tr>
      <w:tr w:rsidR="00B960BD" w:rsidRPr="00CF795B" w14:paraId="3AAFF54E" w14:textId="77777777" w:rsidTr="00B960BD">
        <w:trPr>
          <w:trHeight w:val="264"/>
        </w:trPr>
        <w:tc>
          <w:tcPr>
            <w:tcW w:w="476" w:type="dxa"/>
          </w:tcPr>
          <w:p w14:paraId="130F9B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58CF7CDD" w14:textId="358B8A13" w:rsidR="00B960BD" w:rsidRPr="00193DC4" w:rsidRDefault="00353759" w:rsidP="00193DC4">
            <w:pPr>
              <w:spacing w:line="259" w:lineRule="auto"/>
              <w:rPr>
                <w:rFonts w:eastAsiaTheme="minorEastAsia"/>
                <w:szCs w:val="22"/>
                <w:lang w:val="en-US"/>
              </w:rPr>
            </w:pPr>
            <w:r w:rsidRPr="00353759">
              <w:rPr>
                <w:rFonts w:ascii="Helvetica Neue LT Pro 55 Roman" w:hAnsi="Helvetica Neue LT Pro 55 Roman" w:cs="Arial"/>
                <w:szCs w:val="22"/>
              </w:rPr>
              <w:t>Do you agree with the proposed suggestions to the Procurement Guidelines in relation to new Response services? Please provide rationale.</w:t>
            </w:r>
          </w:p>
        </w:tc>
        <w:sdt>
          <w:sdtPr>
            <w:rPr>
              <w:sz w:val="24"/>
            </w:rPr>
            <w:id w:val="-1563557985"/>
            <w:placeholder>
              <w:docPart w:val="EB3CA358C91146028C7E93EEF315EFAA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2AF601CE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77832C87" w14:textId="77777777" w:rsidTr="00B960BD">
        <w:trPr>
          <w:trHeight w:val="264"/>
        </w:trPr>
        <w:tc>
          <w:tcPr>
            <w:tcW w:w="476" w:type="dxa"/>
          </w:tcPr>
          <w:p w14:paraId="0B629764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605699F0" w14:textId="03CB167B" w:rsidR="00B960BD" w:rsidRPr="00CF795B" w:rsidRDefault="005542B0" w:rsidP="00B960BD">
            <w:pPr>
              <w:rPr>
                <w:bCs/>
                <w:sz w:val="24"/>
              </w:rPr>
            </w:pPr>
            <w:r w:rsidRPr="005542B0">
              <w:rPr>
                <w:rFonts w:ascii="Helvetica Neue LT Pro 55 Roman" w:hAnsi="Helvetica Neue LT Pro 55 Roman" w:cs="Arial"/>
                <w:szCs w:val="22"/>
              </w:rPr>
              <w:t xml:space="preserve">Do you agree with the proposed suggestions to the Procurement Guidelines in relation to amendments to </w:t>
            </w:r>
            <w:r w:rsidRPr="005542B0">
              <w:rPr>
                <w:rFonts w:ascii="Helvetica Neue LT Pro 55 Roman" w:hAnsi="Helvetica Neue LT Pro 55 Roman" w:cs="Arial"/>
                <w:szCs w:val="22"/>
              </w:rPr>
              <w:lastRenderedPageBreak/>
              <w:t>cease the procurement of Dynamic Firm Frequency Response (DFFR)? Please provide rationale.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EB3CA358C91146028C7E93EEF315EFAA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755C7862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670C4" w:rsidRPr="00CF795B" w14:paraId="228B7530" w14:textId="77777777" w:rsidTr="00B960BD">
        <w:trPr>
          <w:trHeight w:val="264"/>
        </w:trPr>
        <w:tc>
          <w:tcPr>
            <w:tcW w:w="476" w:type="dxa"/>
          </w:tcPr>
          <w:p w14:paraId="256BD1BE" w14:textId="168B6EAE" w:rsidR="006670C4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14:paraId="345A3719" w14:textId="7772053F" w:rsidR="006670C4" w:rsidRPr="005542B0" w:rsidRDefault="00125E70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125E70">
              <w:rPr>
                <w:rFonts w:ascii="Helvetica Neue LT Pro 55 Roman" w:hAnsi="Helvetica Neue LT Pro 55 Roman" w:cs="Arial"/>
                <w:szCs w:val="22"/>
              </w:rPr>
              <w:t>Do you agree with the proposed suggestions to the Procurement Guidelines in relation to amendments to replace Optional Downward Flexibility Management (ODFM), with a new reserve product? Please provide rationale.</w:t>
            </w:r>
          </w:p>
        </w:tc>
        <w:sdt>
          <w:sdtPr>
            <w:rPr>
              <w:rFonts w:cs="Arial"/>
              <w:sz w:val="24"/>
            </w:rPr>
            <w:id w:val="160429241"/>
            <w:placeholder>
              <w:docPart w:val="1CE4ACF5850841869715E76359B40B07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04008218" w14:textId="6E167634" w:rsidR="006670C4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5363C" w:rsidRPr="00CF795B" w14:paraId="78CE1F15" w14:textId="77777777" w:rsidTr="00B960BD">
        <w:trPr>
          <w:trHeight w:val="264"/>
        </w:trPr>
        <w:tc>
          <w:tcPr>
            <w:tcW w:w="476" w:type="dxa"/>
          </w:tcPr>
          <w:p w14:paraId="71C1549B" w14:textId="7E21BB09" w:rsidR="0025363C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20D7A423" w14:textId="63076B53" w:rsidR="0025363C" w:rsidRPr="005542B0" w:rsidRDefault="00FA77D2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FA77D2">
              <w:rPr>
                <w:rFonts w:ascii="Helvetica Neue LT Pro 55 Roman" w:hAnsi="Helvetica Neue LT Pro 55 Roman" w:cs="Arial"/>
                <w:szCs w:val="22"/>
              </w:rPr>
              <w:t>Do you agree with the proposed suggestions to the Procurement Guidelines in relation to amendments to move STOR into Positive Slow Reserve? Please provide rationale.</w:t>
            </w:r>
          </w:p>
        </w:tc>
        <w:sdt>
          <w:sdtPr>
            <w:rPr>
              <w:rFonts w:cs="Arial"/>
              <w:sz w:val="24"/>
            </w:rPr>
            <w:id w:val="1235812257"/>
            <w:placeholder>
              <w:docPart w:val="48B411455A0A489FB8B9ACDCAECA869D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0BC0A6DD" w14:textId="21C584B6" w:rsidR="0025363C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5363C" w:rsidRPr="00CF795B" w14:paraId="7F6FDA70" w14:textId="77777777" w:rsidTr="00B960BD">
        <w:trPr>
          <w:trHeight w:val="264"/>
        </w:trPr>
        <w:tc>
          <w:tcPr>
            <w:tcW w:w="476" w:type="dxa"/>
          </w:tcPr>
          <w:p w14:paraId="7613462E" w14:textId="6F114074" w:rsidR="0025363C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981" w:type="dxa"/>
            <w:shd w:val="clear" w:color="auto" w:fill="auto"/>
          </w:tcPr>
          <w:p w14:paraId="5C783FA8" w14:textId="0011A9BB" w:rsidR="0025363C" w:rsidRPr="005542B0" w:rsidRDefault="00FE3F6C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FE3F6C">
              <w:rPr>
                <w:rFonts w:ascii="Helvetica Neue LT Pro 55 Roman" w:hAnsi="Helvetica Neue LT Pro 55 Roman" w:cs="Arial"/>
                <w:szCs w:val="22"/>
              </w:rPr>
              <w:t>Do you agree with the proposed suggestions to the Procurement Guidelines in relation to amendments for NGESO to stop procuring Enhanced Frequency Response (EFR)? Please provide rationale.</w:t>
            </w:r>
          </w:p>
        </w:tc>
        <w:sdt>
          <w:sdtPr>
            <w:rPr>
              <w:rFonts w:cs="Arial"/>
              <w:sz w:val="24"/>
            </w:rPr>
            <w:id w:val="2117318846"/>
            <w:placeholder>
              <w:docPart w:val="606C30C842DF4CB4B7D9EAD5E8A81ED0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0C2EEE12" w14:textId="604DC907" w:rsidR="0025363C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670C4" w:rsidRPr="00CF795B" w14:paraId="49E547F6" w14:textId="77777777" w:rsidTr="00B960BD">
        <w:trPr>
          <w:trHeight w:val="264"/>
        </w:trPr>
        <w:tc>
          <w:tcPr>
            <w:tcW w:w="476" w:type="dxa"/>
          </w:tcPr>
          <w:p w14:paraId="25DC02C2" w14:textId="03E28979" w:rsidR="006670C4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981" w:type="dxa"/>
            <w:shd w:val="clear" w:color="auto" w:fill="auto"/>
          </w:tcPr>
          <w:p w14:paraId="04629589" w14:textId="78A33829" w:rsidR="006670C4" w:rsidRPr="005542B0" w:rsidRDefault="001C7D3D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1C7D3D">
              <w:rPr>
                <w:rFonts w:ascii="Helvetica Neue LT Pro 55 Roman" w:hAnsi="Helvetica Neue LT Pro 55 Roman" w:cs="Arial"/>
                <w:szCs w:val="22"/>
              </w:rPr>
              <w:t>Do you have any comments on what should be reported through the monthly MBSS and the yearly annual report? Do you have any suggestions on improvements?</w:t>
            </w:r>
          </w:p>
        </w:tc>
        <w:sdt>
          <w:sdtPr>
            <w:rPr>
              <w:rFonts w:cs="Arial"/>
              <w:sz w:val="24"/>
            </w:rPr>
            <w:id w:val="-138652384"/>
            <w:placeholder>
              <w:docPart w:val="CE29A411198E46E7A7B833FD73AD76F9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550F6011" w14:textId="783787BE" w:rsidR="006670C4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22152" w:rsidRPr="00CF795B" w14:paraId="7D35331F" w14:textId="77777777" w:rsidTr="00B960BD">
        <w:trPr>
          <w:trHeight w:val="264"/>
        </w:trPr>
        <w:tc>
          <w:tcPr>
            <w:tcW w:w="476" w:type="dxa"/>
          </w:tcPr>
          <w:p w14:paraId="05BCEDE4" w14:textId="24C086A7" w:rsidR="00222152" w:rsidRDefault="0025363C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2981" w:type="dxa"/>
            <w:shd w:val="clear" w:color="auto" w:fill="auto"/>
          </w:tcPr>
          <w:p w14:paraId="3BFF0A7C" w14:textId="03DB9DEA" w:rsidR="00222152" w:rsidRPr="005542B0" w:rsidRDefault="00BB33BF" w:rsidP="00B960BD">
            <w:pPr>
              <w:rPr>
                <w:rFonts w:ascii="Helvetica Neue LT Pro 55 Roman" w:hAnsi="Helvetica Neue LT Pro 55 Roman" w:cs="Arial"/>
                <w:szCs w:val="22"/>
              </w:rPr>
            </w:pPr>
            <w:r w:rsidRPr="00BB33BF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Procurement Guidelines?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689213543"/>
            <w:placeholder>
              <w:docPart w:val="2AC048A91552473BA2786610031F8B34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42421BE7" w14:textId="2948F810" w:rsidR="00222152" w:rsidRDefault="00BB33BF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1"/>
      <w:tr w:rsidR="00B960BD" w:rsidRPr="00CF795B" w14:paraId="13642315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30EA1DA" w14:textId="0ABE2A2F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BPS</w:t>
            </w:r>
          </w:p>
        </w:tc>
      </w:tr>
      <w:tr w:rsidR="00B960BD" w:rsidRPr="00CF795B" w14:paraId="3A7E98C6" w14:textId="77777777" w:rsidTr="008E0CE0">
        <w:trPr>
          <w:trHeight w:val="264"/>
        </w:trPr>
        <w:tc>
          <w:tcPr>
            <w:tcW w:w="476" w:type="dxa"/>
          </w:tcPr>
          <w:p w14:paraId="03A28BEA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0DDE34BA" w14:textId="57B28F3B" w:rsidR="00B960BD" w:rsidRPr="0004640C" w:rsidRDefault="00DA5DD0" w:rsidP="0004640C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DA5DD0">
              <w:rPr>
                <w:rFonts w:ascii="Helvetica Neue LT Pro 55 Roman" w:hAnsi="Helvetica Neue LT Pro 55 Roman" w:cs="Arial"/>
                <w:szCs w:val="22"/>
              </w:rPr>
              <w:t>Do you find the BPS Report useful, please bear in mind that the information will be presented in the annual report in the future? Do you have any suggestions on improvements?</w:t>
            </w:r>
          </w:p>
        </w:tc>
        <w:sdt>
          <w:sdtPr>
            <w:rPr>
              <w:sz w:val="24"/>
            </w:rPr>
            <w:id w:val="1850365288"/>
            <w:placeholder>
              <w:docPart w:val="910F5F061E9D42D5B17DC07119788E78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20997733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45D080ED" w14:textId="77777777" w:rsidTr="008E0CE0">
        <w:trPr>
          <w:trHeight w:val="264"/>
        </w:trPr>
        <w:tc>
          <w:tcPr>
            <w:tcW w:w="476" w:type="dxa"/>
          </w:tcPr>
          <w:p w14:paraId="25B7B514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</w:t>
            </w:r>
          </w:p>
        </w:tc>
        <w:tc>
          <w:tcPr>
            <w:tcW w:w="2981" w:type="dxa"/>
            <w:shd w:val="clear" w:color="auto" w:fill="auto"/>
          </w:tcPr>
          <w:p w14:paraId="13AA8F3E" w14:textId="4E3C3D06" w:rsidR="00B960BD" w:rsidRPr="009D5351" w:rsidRDefault="00F179AD" w:rsidP="009D5351">
            <w:pPr>
              <w:spacing w:line="259" w:lineRule="auto"/>
              <w:rPr>
                <w:rFonts w:eastAsiaTheme="minorEastAsia"/>
                <w:szCs w:val="22"/>
              </w:rPr>
            </w:pPr>
            <w:r w:rsidRPr="00F179AD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BPS or the BPS reports?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889649070"/>
            <w:placeholder>
              <w:docPart w:val="910F5F061E9D42D5B17DC07119788E78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1146023C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2CA6772D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831E18B" w14:textId="4B3B91FB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BSAD</w:t>
            </w:r>
          </w:p>
        </w:tc>
      </w:tr>
      <w:tr w:rsidR="00B960BD" w:rsidRPr="00CF795B" w14:paraId="49B2C66A" w14:textId="77777777" w:rsidTr="00B91D39">
        <w:trPr>
          <w:trHeight w:val="264"/>
        </w:trPr>
        <w:tc>
          <w:tcPr>
            <w:tcW w:w="476" w:type="dxa"/>
          </w:tcPr>
          <w:p w14:paraId="0936BF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145F8BFF" w14:textId="23BCF58B" w:rsidR="00B960BD" w:rsidRPr="00787B04" w:rsidRDefault="001A59C2" w:rsidP="00787B04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1A59C2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BSAD? Or any additional changes you would like to see?</w:t>
            </w:r>
          </w:p>
        </w:tc>
        <w:sdt>
          <w:sdtPr>
            <w:rPr>
              <w:sz w:val="24"/>
            </w:rPr>
            <w:id w:val="1893839520"/>
            <w:placeholder>
              <w:docPart w:val="5E70321A1244445CBB139AF24853136C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08A6E35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6260C1F8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232CFF5" w14:textId="116F5578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ABSVD</w:t>
            </w:r>
          </w:p>
        </w:tc>
      </w:tr>
      <w:tr w:rsidR="00B960BD" w:rsidRPr="00CF795B" w14:paraId="52D05DE3" w14:textId="77777777" w:rsidTr="00265B7B">
        <w:trPr>
          <w:trHeight w:val="264"/>
        </w:trPr>
        <w:tc>
          <w:tcPr>
            <w:tcW w:w="476" w:type="dxa"/>
          </w:tcPr>
          <w:p w14:paraId="34FE35E0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1765AE64" w14:textId="66158EC9" w:rsidR="00B960BD" w:rsidRPr="00B4360D" w:rsidRDefault="0016388B" w:rsidP="00B4360D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16388B">
              <w:rPr>
                <w:rFonts w:ascii="Helvetica Neue LT Pro 55 Roman" w:hAnsi="Helvetica Neue LT Pro 55 Roman" w:cs="Arial"/>
                <w:szCs w:val="22"/>
              </w:rPr>
              <w:t>Are you supportive of our intent to enhance NGESO systems and processes to enable a consistent approach across BM and non-BM units for ABSVD and Dynamic Frequency Response services? Please provide rationale.</w:t>
            </w:r>
          </w:p>
        </w:tc>
        <w:sdt>
          <w:sdtPr>
            <w:rPr>
              <w:sz w:val="24"/>
            </w:rPr>
            <w:id w:val="-1619370499"/>
            <w:placeholder>
              <w:docPart w:val="9ACFE41539E94D108A348CA49AB9F7DF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2DFE7E7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4E9A4E18" w14:textId="77777777" w:rsidTr="00265B7B">
        <w:trPr>
          <w:trHeight w:val="264"/>
        </w:trPr>
        <w:tc>
          <w:tcPr>
            <w:tcW w:w="476" w:type="dxa"/>
          </w:tcPr>
          <w:p w14:paraId="1EAEA6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2D386E4D" w14:textId="0C6DECBF" w:rsidR="00B960BD" w:rsidRPr="005F288D" w:rsidRDefault="009C61A4" w:rsidP="005F288D">
            <w:pPr>
              <w:spacing w:line="259" w:lineRule="auto"/>
              <w:rPr>
                <w:rFonts w:eastAsiaTheme="minorEastAsia"/>
                <w:szCs w:val="22"/>
              </w:rPr>
            </w:pPr>
            <w:r w:rsidRPr="009C61A4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ABSVD?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22912212"/>
            <w:placeholder>
              <w:docPart w:val="9ACFE41539E94D108A348CA49AB9F7DF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68EC5C35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5933832E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28FEFCC3" w14:textId="23B2D14C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SMAF</w:t>
            </w:r>
          </w:p>
        </w:tc>
      </w:tr>
      <w:tr w:rsidR="00B960BD" w:rsidRPr="00CF795B" w14:paraId="347C1C55" w14:textId="77777777" w:rsidTr="0052116B">
        <w:trPr>
          <w:trHeight w:val="264"/>
        </w:trPr>
        <w:tc>
          <w:tcPr>
            <w:tcW w:w="476" w:type="dxa"/>
          </w:tcPr>
          <w:p w14:paraId="283C5A59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2E62CB9E" w14:textId="7CF435DD" w:rsidR="00B960BD" w:rsidRPr="00B21EB4" w:rsidRDefault="004372CB" w:rsidP="00B21EB4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4372CB">
              <w:rPr>
                <w:rFonts w:ascii="Helvetica Neue LT Pro 55 Roman" w:hAnsi="Helvetica Neue LT Pro 55 Roman" w:cs="Arial"/>
                <w:szCs w:val="22"/>
              </w:rPr>
              <w:t>Do you find the SMAF Report useful? Can you provide examples of what you have used them for? Do you have any suggestions on improvements?</w:t>
            </w:r>
          </w:p>
        </w:tc>
        <w:sdt>
          <w:sdtPr>
            <w:rPr>
              <w:sz w:val="24"/>
            </w:rPr>
            <w:id w:val="-1530635291"/>
            <w:placeholder>
              <w:docPart w:val="3147386A8B094BFA813C13F1EF35B275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1F2A4A96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64B4F020" w14:textId="77777777" w:rsidTr="0052116B">
        <w:trPr>
          <w:trHeight w:val="264"/>
        </w:trPr>
        <w:tc>
          <w:tcPr>
            <w:tcW w:w="476" w:type="dxa"/>
          </w:tcPr>
          <w:p w14:paraId="1857B96E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78716E8D" w14:textId="0312FF74" w:rsidR="00B960BD" w:rsidRPr="005307E8" w:rsidRDefault="00772789" w:rsidP="005307E8">
            <w:pPr>
              <w:spacing w:line="259" w:lineRule="auto"/>
              <w:rPr>
                <w:rFonts w:eastAsiaTheme="minorEastAsia"/>
                <w:szCs w:val="22"/>
              </w:rPr>
            </w:pPr>
            <w:r w:rsidRPr="00772789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SMAF or the SMAF reports?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336449310"/>
            <w:placeholder>
              <w:docPart w:val="3147386A8B094BFA813C13F1EF35B275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2AAFCE7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C2F4A17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p w14:paraId="2D3A194A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CF59E" w14:textId="77777777" w:rsidR="005D6A0A" w:rsidRDefault="005D6A0A" w:rsidP="0006725A">
      <w:pPr>
        <w:spacing w:line="240" w:lineRule="auto"/>
      </w:pPr>
      <w:r>
        <w:separator/>
      </w:r>
    </w:p>
  </w:endnote>
  <w:endnote w:type="continuationSeparator" w:id="0">
    <w:p w14:paraId="3534C153" w14:textId="77777777" w:rsidR="005D6A0A" w:rsidRDefault="005D6A0A" w:rsidP="0006725A">
      <w:pPr>
        <w:spacing w:line="240" w:lineRule="auto"/>
      </w:pPr>
      <w:r>
        <w:continuationSeparator/>
      </w:r>
    </w:p>
  </w:endnote>
  <w:endnote w:type="continuationNotice" w:id="1">
    <w:p w14:paraId="6B7D1751" w14:textId="77777777" w:rsidR="005D6A0A" w:rsidRDefault="005D6A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5DE6" w14:textId="5F5631AD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F8124E" w14:textId="77777777" w:rsidR="00B305B6" w:rsidRDefault="005D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59C42" w14:textId="77777777" w:rsidR="005D6A0A" w:rsidRDefault="005D6A0A" w:rsidP="0006725A">
      <w:pPr>
        <w:spacing w:line="240" w:lineRule="auto"/>
      </w:pPr>
      <w:r>
        <w:separator/>
      </w:r>
    </w:p>
  </w:footnote>
  <w:footnote w:type="continuationSeparator" w:id="0">
    <w:p w14:paraId="24C95409" w14:textId="77777777" w:rsidR="005D6A0A" w:rsidRDefault="005D6A0A" w:rsidP="0006725A">
      <w:pPr>
        <w:spacing w:line="240" w:lineRule="auto"/>
      </w:pPr>
      <w:r>
        <w:continuationSeparator/>
      </w:r>
    </w:p>
  </w:footnote>
  <w:footnote w:type="continuationNotice" w:id="1">
    <w:p w14:paraId="3B5B64EC" w14:textId="77777777" w:rsidR="005D6A0A" w:rsidRDefault="005D6A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3ED9C" w14:textId="0C64122A" w:rsidR="00A63A1C" w:rsidRDefault="0006725A" w:rsidP="00A63A1C">
    <w:pPr>
      <w:pStyle w:val="Header"/>
      <w:ind w:left="720" w:firstLine="72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06B1D1AE" wp14:editId="6EC5A24D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BDA2898" w:rsidRPr="009D25A2">
      <w:rPr>
        <w:highlight w:val="yellow"/>
      </w:rPr>
      <w:t xml:space="preserve">Published on </w:t>
    </w:r>
    <w:r w:rsidR="00950632">
      <w:rPr>
        <w:highlight w:val="yellow"/>
      </w:rPr>
      <w:t>1</w:t>
    </w:r>
    <w:r w:rsidR="00E85658">
      <w:rPr>
        <w:highlight w:val="yellow"/>
      </w:rPr>
      <w:t>2</w:t>
    </w:r>
    <w:r w:rsidR="0BDA2898" w:rsidRPr="009D25A2">
      <w:rPr>
        <w:highlight w:val="yellow"/>
      </w:rPr>
      <w:t>/</w:t>
    </w:r>
    <w:r w:rsidR="00E85658">
      <w:rPr>
        <w:highlight w:val="yellow"/>
      </w:rPr>
      <w:t>01</w:t>
    </w:r>
    <w:r w:rsidR="0BDA2898" w:rsidRPr="009D25A2">
      <w:rPr>
        <w:highlight w:val="yellow"/>
      </w:rPr>
      <w:t>/202</w:t>
    </w:r>
    <w:r w:rsidR="00E85658">
      <w:rPr>
        <w:highlight w:val="yellow"/>
      </w:rPr>
      <w:t>2</w:t>
    </w:r>
    <w:r w:rsidR="0BDA2898" w:rsidRPr="009D25A2">
      <w:rPr>
        <w:highlight w:val="yellow"/>
      </w:rPr>
      <w:t xml:space="preserve"> </w:t>
    </w:r>
    <w:r w:rsidR="00E85658">
      <w:rPr>
        <w:highlight w:val="yellow"/>
      </w:rPr>
      <w:t>–</w:t>
    </w:r>
    <w:r w:rsidR="0BDA2898" w:rsidRPr="009D25A2">
      <w:rPr>
        <w:highlight w:val="yellow"/>
      </w:rPr>
      <w:t xml:space="preserve"> </w:t>
    </w:r>
    <w:r w:rsidR="00E85658">
      <w:rPr>
        <w:highlight w:val="yellow"/>
      </w:rPr>
      <w:t xml:space="preserve">please </w:t>
    </w:r>
    <w:r w:rsidR="0BDA2898" w:rsidRPr="009D25A2">
      <w:rPr>
        <w:highlight w:val="yellow"/>
      </w:rPr>
      <w:t>respond by 5pm on 0</w:t>
    </w:r>
    <w:r w:rsidR="008F59C7">
      <w:rPr>
        <w:highlight w:val="yellow"/>
      </w:rPr>
      <w:t>9</w:t>
    </w:r>
    <w:r w:rsidR="0BDA2898" w:rsidRPr="009D25A2">
      <w:rPr>
        <w:highlight w:val="yellow"/>
      </w:rPr>
      <w:t>/</w:t>
    </w:r>
    <w:r w:rsidR="008F59C7">
      <w:rPr>
        <w:highlight w:val="yellow"/>
      </w:rPr>
      <w:t>02</w:t>
    </w:r>
    <w:r w:rsidR="0BDA2898" w:rsidRPr="009D25A2">
      <w:rPr>
        <w:highlight w:val="yellow"/>
      </w:rPr>
      <w:t>/202</w:t>
    </w:r>
    <w:r w:rsidR="008F59C7" w:rsidRPr="008F59C7">
      <w:rPr>
        <w:highlight w:val="yellow"/>
      </w:rPr>
      <w:t>2</w:t>
    </w:r>
  </w:p>
  <w:p w14:paraId="1D0F4C8C" w14:textId="77777777" w:rsidR="004B76AD" w:rsidRDefault="005D6A0A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137C1"/>
    <w:multiLevelType w:val="multilevel"/>
    <w:tmpl w:val="950EB3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B3C"/>
    <w:multiLevelType w:val="hybridMultilevel"/>
    <w:tmpl w:val="5D5AB57A"/>
    <w:lvl w:ilvl="0" w:tplc="7A1E724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FEB4E1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A1E5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2B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6A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47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28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6E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4C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0"/>
  </w:num>
  <w:num w:numId="18">
    <w:abstractNumId w:val="13"/>
  </w:num>
  <w:num w:numId="19">
    <w:abstractNumId w:val="3"/>
  </w:num>
  <w:num w:numId="20">
    <w:abstractNumId w:val="16"/>
  </w:num>
  <w:num w:numId="21">
    <w:abstractNumId w:val="20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5"/>
    <w:rsid w:val="00017BEB"/>
    <w:rsid w:val="0004640C"/>
    <w:rsid w:val="0005398C"/>
    <w:rsid w:val="00056499"/>
    <w:rsid w:val="0006725A"/>
    <w:rsid w:val="000D146E"/>
    <w:rsid w:val="000E273C"/>
    <w:rsid w:val="00101C71"/>
    <w:rsid w:val="0010414F"/>
    <w:rsid w:val="001108A2"/>
    <w:rsid w:val="00120E3B"/>
    <w:rsid w:val="00125E70"/>
    <w:rsid w:val="00132DB3"/>
    <w:rsid w:val="00135ED3"/>
    <w:rsid w:val="0016388B"/>
    <w:rsid w:val="00183D8D"/>
    <w:rsid w:val="00186CD3"/>
    <w:rsid w:val="00193D7C"/>
    <w:rsid w:val="00193DC4"/>
    <w:rsid w:val="001A59C2"/>
    <w:rsid w:val="001C7D3D"/>
    <w:rsid w:val="001E1C2F"/>
    <w:rsid w:val="001F7E62"/>
    <w:rsid w:val="00217075"/>
    <w:rsid w:val="00222152"/>
    <w:rsid w:val="0025363C"/>
    <w:rsid w:val="00281C6D"/>
    <w:rsid w:val="002A72EF"/>
    <w:rsid w:val="002B4753"/>
    <w:rsid w:val="002D2F08"/>
    <w:rsid w:val="002D2F10"/>
    <w:rsid w:val="002D7074"/>
    <w:rsid w:val="002E610D"/>
    <w:rsid w:val="003277A6"/>
    <w:rsid w:val="0033000C"/>
    <w:rsid w:val="00330039"/>
    <w:rsid w:val="00353759"/>
    <w:rsid w:val="00386948"/>
    <w:rsid w:val="003B4205"/>
    <w:rsid w:val="003B51E4"/>
    <w:rsid w:val="003C60F9"/>
    <w:rsid w:val="003C6C26"/>
    <w:rsid w:val="00410817"/>
    <w:rsid w:val="004372CB"/>
    <w:rsid w:val="00441BF4"/>
    <w:rsid w:val="004D7F21"/>
    <w:rsid w:val="005307E8"/>
    <w:rsid w:val="00540D4E"/>
    <w:rsid w:val="005542B0"/>
    <w:rsid w:val="005A7FFB"/>
    <w:rsid w:val="005D6A0A"/>
    <w:rsid w:val="005E4C32"/>
    <w:rsid w:val="005F288D"/>
    <w:rsid w:val="006103A5"/>
    <w:rsid w:val="006329D3"/>
    <w:rsid w:val="00646973"/>
    <w:rsid w:val="006670C4"/>
    <w:rsid w:val="00667737"/>
    <w:rsid w:val="00673E15"/>
    <w:rsid w:val="00677103"/>
    <w:rsid w:val="006C0224"/>
    <w:rsid w:val="006D6ECC"/>
    <w:rsid w:val="006F7B19"/>
    <w:rsid w:val="007104B6"/>
    <w:rsid w:val="00713E51"/>
    <w:rsid w:val="00760AB5"/>
    <w:rsid w:val="00772789"/>
    <w:rsid w:val="00787B04"/>
    <w:rsid w:val="00790E02"/>
    <w:rsid w:val="00794A5E"/>
    <w:rsid w:val="007D0BAB"/>
    <w:rsid w:val="007F7759"/>
    <w:rsid w:val="00811809"/>
    <w:rsid w:val="00836CFF"/>
    <w:rsid w:val="00867B72"/>
    <w:rsid w:val="008B3B5E"/>
    <w:rsid w:val="008F59C7"/>
    <w:rsid w:val="00950632"/>
    <w:rsid w:val="009B165D"/>
    <w:rsid w:val="009B3CCB"/>
    <w:rsid w:val="009C3C46"/>
    <w:rsid w:val="009C5FEA"/>
    <w:rsid w:val="009C61A4"/>
    <w:rsid w:val="009D25A2"/>
    <w:rsid w:val="009D5351"/>
    <w:rsid w:val="00A10CD1"/>
    <w:rsid w:val="00A174AE"/>
    <w:rsid w:val="00A5494C"/>
    <w:rsid w:val="00AC4CF2"/>
    <w:rsid w:val="00B21EB4"/>
    <w:rsid w:val="00B420F8"/>
    <w:rsid w:val="00B4360D"/>
    <w:rsid w:val="00B657DD"/>
    <w:rsid w:val="00B70BDA"/>
    <w:rsid w:val="00B75DF3"/>
    <w:rsid w:val="00B760EF"/>
    <w:rsid w:val="00B960BD"/>
    <w:rsid w:val="00B9723E"/>
    <w:rsid w:val="00B97BDE"/>
    <w:rsid w:val="00BB33BF"/>
    <w:rsid w:val="00BD020A"/>
    <w:rsid w:val="00BE2538"/>
    <w:rsid w:val="00C01F7C"/>
    <w:rsid w:val="00C204B9"/>
    <w:rsid w:val="00C61247"/>
    <w:rsid w:val="00C75B3F"/>
    <w:rsid w:val="00C8499A"/>
    <w:rsid w:val="00CA3728"/>
    <w:rsid w:val="00CB6146"/>
    <w:rsid w:val="00CC20DC"/>
    <w:rsid w:val="00CC6E43"/>
    <w:rsid w:val="00CF795B"/>
    <w:rsid w:val="00D14DB8"/>
    <w:rsid w:val="00D1705C"/>
    <w:rsid w:val="00D179EE"/>
    <w:rsid w:val="00D64BD6"/>
    <w:rsid w:val="00D73AA3"/>
    <w:rsid w:val="00D93ED0"/>
    <w:rsid w:val="00DA5DD0"/>
    <w:rsid w:val="00DB4E95"/>
    <w:rsid w:val="00DD16A0"/>
    <w:rsid w:val="00DF10F2"/>
    <w:rsid w:val="00E25138"/>
    <w:rsid w:val="00E32B97"/>
    <w:rsid w:val="00E41F07"/>
    <w:rsid w:val="00E63832"/>
    <w:rsid w:val="00E85658"/>
    <w:rsid w:val="00EB1523"/>
    <w:rsid w:val="00EF6704"/>
    <w:rsid w:val="00F179AD"/>
    <w:rsid w:val="00F20303"/>
    <w:rsid w:val="00F20CA0"/>
    <w:rsid w:val="00F51984"/>
    <w:rsid w:val="00F61649"/>
    <w:rsid w:val="00F711FA"/>
    <w:rsid w:val="00F72ED7"/>
    <w:rsid w:val="00FA77D2"/>
    <w:rsid w:val="00FB6E46"/>
    <w:rsid w:val="00FD6998"/>
    <w:rsid w:val="00FE3F6C"/>
    <w:rsid w:val="08D89407"/>
    <w:rsid w:val="0BDA2898"/>
    <w:rsid w:val="26CEB99A"/>
    <w:rsid w:val="2AB65550"/>
    <w:rsid w:val="4C6CE2AE"/>
    <w:rsid w:val="6E560441"/>
    <w:rsid w:val="78F4A211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A850"/>
  <w15:chartTrackingRefBased/>
  <w15:docId w15:val="{BC9BF317-5BF4-455D-BF53-A2CAA55D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5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  <w:style w:type="paragraph" w:styleId="Revision">
    <w:name w:val="Revision"/>
    <w:hidden/>
    <w:uiPriority w:val="99"/>
    <w:semiHidden/>
    <w:rsid w:val="0095063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ncingservice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CA358C91146028C7E93EEF315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204B-8356-4F30-8026-BB49D2380E7A}"/>
      </w:docPartPr>
      <w:docPartBody>
        <w:p w:rsidR="00FD6998" w:rsidRDefault="00193D7C" w:rsidP="00193D7C">
          <w:pPr>
            <w:pStyle w:val="EB3CA358C91146028C7E93EEF315EFA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F5F061E9D42D5B17DC0711978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143C-DD5A-4EB2-A055-CA2E1A7F8821}"/>
      </w:docPartPr>
      <w:docPartBody>
        <w:p w:rsidR="00FD6998" w:rsidRDefault="00193D7C" w:rsidP="00193D7C">
          <w:pPr>
            <w:pStyle w:val="910F5F061E9D42D5B17DC07119788E7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0321A1244445CBB139AF24853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7DC3-AC63-42F4-9173-04D30FB120AF}"/>
      </w:docPartPr>
      <w:docPartBody>
        <w:p w:rsidR="00FD6998" w:rsidRDefault="00193D7C" w:rsidP="00193D7C">
          <w:pPr>
            <w:pStyle w:val="5E70321A1244445CBB139AF24853136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FE41539E94D108A348CA49AB9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1D21-1AFD-4D4E-8BD9-2540D113150B}"/>
      </w:docPartPr>
      <w:docPartBody>
        <w:p w:rsidR="00FD6998" w:rsidRDefault="00193D7C" w:rsidP="00193D7C">
          <w:pPr>
            <w:pStyle w:val="9ACFE41539E94D108A348CA49AB9F7D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7386A8B094BFA813C13F1EF35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6C1D-EDEE-49B4-B640-992654CFC957}"/>
      </w:docPartPr>
      <w:docPartBody>
        <w:p w:rsidR="00FD6998" w:rsidRDefault="00193D7C" w:rsidP="00193D7C">
          <w:pPr>
            <w:pStyle w:val="3147386A8B094BFA813C13F1EF35B27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3A0DA9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89094804A46D292FC46951B2E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424A-DF84-439A-99E1-ED039B6D699D}"/>
      </w:docPartPr>
      <w:docPartBody>
        <w:p w:rsidR="003A0DA9" w:rsidRDefault="00FD6998" w:rsidP="00FD6998">
          <w:pPr>
            <w:pStyle w:val="52089094804A46D292FC46951B2E282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4ACF5850841869715E76359B4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3017-6F8E-4A11-9371-6A946E013B52}"/>
      </w:docPartPr>
      <w:docPartBody>
        <w:p w:rsidR="00E83495" w:rsidRDefault="003A0DA9" w:rsidP="003A0DA9">
          <w:pPr>
            <w:pStyle w:val="1CE4ACF5850841869715E76359B40B0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411455A0A489FB8B9ACDCAECA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1358-6F2A-499B-B7D3-33ADD3BBFB44}"/>
      </w:docPartPr>
      <w:docPartBody>
        <w:p w:rsidR="00E83495" w:rsidRDefault="003A0DA9" w:rsidP="003A0DA9">
          <w:pPr>
            <w:pStyle w:val="48B411455A0A489FB8B9ACDCAECA869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C30C842DF4CB4B7D9EAD5E8A8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78D0-7A54-4071-A974-AD450523E333}"/>
      </w:docPartPr>
      <w:docPartBody>
        <w:p w:rsidR="00E83495" w:rsidRDefault="003A0DA9" w:rsidP="003A0DA9">
          <w:pPr>
            <w:pStyle w:val="606C30C842DF4CB4B7D9EAD5E8A81ED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9A411198E46E7A7B833FD73AD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E72E-6985-4B78-8507-D5372A12395C}"/>
      </w:docPartPr>
      <w:docPartBody>
        <w:p w:rsidR="00E83495" w:rsidRDefault="003A0DA9" w:rsidP="003A0DA9">
          <w:pPr>
            <w:pStyle w:val="CE29A411198E46E7A7B833FD73AD76F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048A91552473BA2786610031F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706E-31CC-4080-95E4-AAAEE5D34427}"/>
      </w:docPartPr>
      <w:docPartBody>
        <w:p w:rsidR="00E83495" w:rsidRDefault="003A0DA9" w:rsidP="003A0DA9">
          <w:pPr>
            <w:pStyle w:val="2AC048A91552473BA2786610031F8B3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C"/>
    <w:rsid w:val="00193D7C"/>
    <w:rsid w:val="003A0DA9"/>
    <w:rsid w:val="008373E1"/>
    <w:rsid w:val="00BE441E"/>
    <w:rsid w:val="00E83495"/>
    <w:rsid w:val="00F3118E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DA9"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EB3CA358C91146028C7E93EEF315EFAA">
    <w:name w:val="EB3CA358C91146028C7E93EEF315EFAA"/>
    <w:rsid w:val="00193D7C"/>
    <w:rPr>
      <w:lang w:val="en-US" w:eastAsia="en-US"/>
    </w:rPr>
  </w:style>
  <w:style w:type="paragraph" w:customStyle="1" w:styleId="910F5F061E9D42D5B17DC07119788E78">
    <w:name w:val="910F5F061E9D42D5B17DC07119788E78"/>
    <w:rsid w:val="00193D7C"/>
    <w:rPr>
      <w:lang w:val="en-US" w:eastAsia="en-US"/>
    </w:rPr>
  </w:style>
  <w:style w:type="paragraph" w:customStyle="1" w:styleId="5E70321A1244445CBB139AF24853136C">
    <w:name w:val="5E70321A1244445CBB139AF24853136C"/>
    <w:rsid w:val="00193D7C"/>
    <w:rPr>
      <w:lang w:val="en-US" w:eastAsia="en-US"/>
    </w:rPr>
  </w:style>
  <w:style w:type="paragraph" w:customStyle="1" w:styleId="9ACFE41539E94D108A348CA49AB9F7DF">
    <w:name w:val="9ACFE41539E94D108A348CA49AB9F7DF"/>
    <w:rsid w:val="00193D7C"/>
    <w:rPr>
      <w:lang w:val="en-US" w:eastAsia="en-US"/>
    </w:rPr>
  </w:style>
  <w:style w:type="paragraph" w:customStyle="1" w:styleId="3147386A8B094BFA813C13F1EF35B275">
    <w:name w:val="3147386A8B094BFA813C13F1EF35B275"/>
    <w:rsid w:val="00193D7C"/>
    <w:rPr>
      <w:lang w:val="en-US" w:eastAsia="en-US"/>
    </w:rPr>
  </w:style>
  <w:style w:type="paragraph" w:customStyle="1" w:styleId="2D2B21651C634D98AA04A3CA971E216B">
    <w:name w:val="2D2B21651C634D98AA04A3CA971E216B"/>
    <w:rsid w:val="00FD6998"/>
  </w:style>
  <w:style w:type="paragraph" w:customStyle="1" w:styleId="52089094804A46D292FC46951B2E2823">
    <w:name w:val="52089094804A46D292FC46951B2E2823"/>
    <w:rsid w:val="00FD6998"/>
  </w:style>
  <w:style w:type="paragraph" w:customStyle="1" w:styleId="1CE4ACF5850841869715E76359B40B07">
    <w:name w:val="1CE4ACF5850841869715E76359B40B07"/>
    <w:rsid w:val="003A0DA9"/>
  </w:style>
  <w:style w:type="paragraph" w:customStyle="1" w:styleId="48B411455A0A489FB8B9ACDCAECA869D">
    <w:name w:val="48B411455A0A489FB8B9ACDCAECA869D"/>
    <w:rsid w:val="003A0DA9"/>
  </w:style>
  <w:style w:type="paragraph" w:customStyle="1" w:styleId="606C30C842DF4CB4B7D9EAD5E8A81ED0">
    <w:name w:val="606C30C842DF4CB4B7D9EAD5E8A81ED0"/>
    <w:rsid w:val="003A0DA9"/>
  </w:style>
  <w:style w:type="paragraph" w:customStyle="1" w:styleId="CE29A411198E46E7A7B833FD73AD76F9">
    <w:name w:val="CE29A411198E46E7A7B833FD73AD76F9"/>
    <w:rsid w:val="003A0DA9"/>
  </w:style>
  <w:style w:type="paragraph" w:customStyle="1" w:styleId="2AC048A91552473BA2786610031F8B34">
    <w:name w:val="2AC048A91552473BA2786610031F8B34"/>
    <w:rsid w:val="003A0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6" ma:contentTypeDescription="Create a new document." ma:contentTypeScope="" ma:versionID="76acc92e88cf4c9a9759e612df3c3b90">
  <xsd:schema xmlns:xsd="http://www.w3.org/2001/XMLSchema" xmlns:xs="http://www.w3.org/2001/XMLSchema" xmlns:p="http://schemas.microsoft.com/office/2006/metadata/properties" xmlns:ns2="f00975e3-d797-4586-87bc-e4f0c5a6f775" xmlns:ns3="f0a6c6ad-2148-4dd0-b99b-a861aeb56476" targetNamespace="http://schemas.microsoft.com/office/2006/metadata/properties" ma:root="true" ma:fieldsID="52fca9c7d445c2dcf74baa213ff07841" ns2:_="" ns3:_="">
    <xsd:import namespace="f00975e3-d797-4586-87bc-e4f0c5a6f775"/>
    <xsd:import namespace="f0a6c6ad-2148-4dd0-b99b-a861aeb56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E8C69-732B-4CAC-AF34-5CEEA8D90D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64D2AC-6691-4BBC-A006-FCA9D73BB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proforma.dotx</Template>
  <TotalTime>56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Nicola</cp:lastModifiedBy>
  <cp:revision>50</cp:revision>
  <dcterms:created xsi:type="dcterms:W3CDTF">2020-11-13T15:13:00Z</dcterms:created>
  <dcterms:modified xsi:type="dcterms:W3CDTF">2022-01-12T15:04:00Z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</Properties>
</file>